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C90894" w:rsidRDefault="008C5C95" w:rsidP="008C5C95">
      <w:pPr>
        <w:jc w:val="right"/>
        <w:rPr>
          <w:b/>
          <w:bCs/>
          <w:sz w:val="22"/>
          <w:szCs w:val="22"/>
        </w:rPr>
      </w:pPr>
      <w:r>
        <w:rPr>
          <w:b/>
          <w:bCs/>
          <w:sz w:val="22"/>
          <w:szCs w:val="22"/>
        </w:rPr>
        <w:t xml:space="preserve">Приказ </w:t>
      </w:r>
      <w:r w:rsidRPr="00CA1E59">
        <w:rPr>
          <w:b/>
          <w:bCs/>
          <w:sz w:val="22"/>
          <w:szCs w:val="22"/>
        </w:rPr>
        <w:t xml:space="preserve">от </w:t>
      </w:r>
      <w:r w:rsidR="007B612E">
        <w:rPr>
          <w:b/>
          <w:bCs/>
          <w:sz w:val="22"/>
          <w:szCs w:val="22"/>
        </w:rPr>
        <w:t>11.01.</w:t>
      </w:r>
      <w:r w:rsidR="00C564CA">
        <w:rPr>
          <w:b/>
          <w:bCs/>
          <w:sz w:val="22"/>
          <w:szCs w:val="22"/>
        </w:rPr>
        <w:t>2023</w:t>
      </w:r>
      <w:r w:rsidR="00473625">
        <w:rPr>
          <w:b/>
          <w:bCs/>
          <w:sz w:val="22"/>
          <w:szCs w:val="22"/>
        </w:rPr>
        <w:t xml:space="preserve"> </w:t>
      </w:r>
      <w:r w:rsidRPr="00D330EC">
        <w:rPr>
          <w:b/>
          <w:bCs/>
          <w:sz w:val="22"/>
          <w:szCs w:val="22"/>
        </w:rPr>
        <w:t xml:space="preserve">№ </w:t>
      </w:r>
      <w:r w:rsidR="00823655">
        <w:rPr>
          <w:b/>
          <w:bCs/>
          <w:sz w:val="22"/>
          <w:szCs w:val="22"/>
        </w:rPr>
        <w:t>11</w:t>
      </w:r>
      <w:bookmarkStart w:id="0" w:name="_GoBack"/>
      <w:bookmarkEnd w:id="0"/>
      <w:r w:rsidR="000A1E4D">
        <w:rPr>
          <w:b/>
          <w:bCs/>
          <w:sz w:val="22"/>
          <w:szCs w:val="22"/>
        </w:rPr>
        <w:t>-од</w:t>
      </w:r>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proofErr w:type="gramStart"/>
      <w:r w:rsidRPr="00FD37C2">
        <w:rPr>
          <w:b/>
          <w:bCs/>
          <w:sz w:val="22"/>
          <w:szCs w:val="22"/>
        </w:rPr>
        <w:t>у</w:t>
      </w:r>
      <w:proofErr w:type="gramEnd"/>
      <w:r w:rsidRPr="00FD37C2">
        <w:rPr>
          <w:b/>
          <w:bCs/>
          <w:sz w:val="22"/>
          <w:szCs w:val="22"/>
        </w:rPr>
        <w:t xml:space="preserve"> единственного </w:t>
      </w:r>
      <w:r w:rsidR="00C41283">
        <w:rPr>
          <w:b/>
          <w:bCs/>
          <w:sz w:val="22"/>
          <w:szCs w:val="22"/>
        </w:rPr>
        <w:t xml:space="preserve">Поставщика </w:t>
      </w:r>
      <w:r w:rsidRPr="00FD37C2">
        <w:rPr>
          <w:b/>
          <w:bCs/>
          <w:sz w:val="22"/>
          <w:szCs w:val="22"/>
        </w:rPr>
        <w:t>(исполнителя, подрядчика)</w:t>
      </w:r>
    </w:p>
    <w:p w:rsidR="008C5C95" w:rsidRPr="00FD37C2" w:rsidRDefault="008C5C95" w:rsidP="000D6AEA">
      <w:pPr>
        <w:jc w:val="center"/>
        <w:rPr>
          <w:b/>
          <w:bCs/>
          <w:sz w:val="22"/>
          <w:szCs w:val="22"/>
        </w:rPr>
      </w:pPr>
      <w:r>
        <w:rPr>
          <w:b/>
          <w:bCs/>
          <w:sz w:val="22"/>
          <w:szCs w:val="22"/>
        </w:rPr>
        <w:t xml:space="preserve">г. </w:t>
      </w:r>
      <w:r w:rsidRPr="00D330EC">
        <w:rPr>
          <w:b/>
          <w:bCs/>
          <w:sz w:val="22"/>
          <w:szCs w:val="22"/>
        </w:rPr>
        <w:t>Тобольск</w:t>
      </w:r>
    </w:p>
    <w:p w:rsidR="00216D2E" w:rsidRPr="00FD37C2" w:rsidRDefault="00216D2E" w:rsidP="00A7016A">
      <w:pPr>
        <w:jc w:val="center"/>
        <w:rPr>
          <w:b/>
          <w:bCs/>
          <w:sz w:val="22"/>
          <w:szCs w:val="22"/>
        </w:rPr>
      </w:pPr>
    </w:p>
    <w:tbl>
      <w:tblPr>
        <w:tblStyle w:val="a7"/>
        <w:tblW w:w="10209" w:type="dxa"/>
        <w:jc w:val="center"/>
        <w:tblLook w:val="04A0" w:firstRow="1" w:lastRow="0" w:firstColumn="1" w:lastColumn="0" w:noHBand="0" w:noVBand="1"/>
      </w:tblPr>
      <w:tblGrid>
        <w:gridCol w:w="817"/>
        <w:gridCol w:w="4182"/>
        <w:gridCol w:w="5210"/>
      </w:tblGrid>
      <w:tr w:rsidR="007B762E" w:rsidRPr="00FD37C2" w:rsidTr="000D6AEA">
        <w:trPr>
          <w:jc w:val="center"/>
        </w:trPr>
        <w:tc>
          <w:tcPr>
            <w:tcW w:w="817" w:type="dxa"/>
            <w:vAlign w:val="center"/>
          </w:tcPr>
          <w:p w:rsidR="007B762E" w:rsidRPr="00FD37C2" w:rsidRDefault="007B762E" w:rsidP="00790EE5">
            <w:pPr>
              <w:jc w:val="center"/>
              <w:rPr>
                <w:sz w:val="22"/>
                <w:szCs w:val="22"/>
              </w:rPr>
            </w:pPr>
            <w:r w:rsidRPr="00FD37C2">
              <w:rPr>
                <w:sz w:val="22"/>
                <w:szCs w:val="22"/>
              </w:rPr>
              <w:t>№ п/п</w:t>
            </w:r>
          </w:p>
        </w:tc>
        <w:tc>
          <w:tcPr>
            <w:tcW w:w="4182" w:type="dxa"/>
          </w:tcPr>
          <w:p w:rsidR="007B762E" w:rsidRPr="00FD37C2" w:rsidRDefault="007B762E" w:rsidP="000D6AEA">
            <w:pPr>
              <w:rPr>
                <w:sz w:val="22"/>
                <w:szCs w:val="22"/>
              </w:rPr>
            </w:pPr>
            <w:r w:rsidRPr="00FD37C2">
              <w:rPr>
                <w:sz w:val="22"/>
                <w:szCs w:val="22"/>
              </w:rPr>
              <w:t>Наименование сведений о Закупке</w:t>
            </w:r>
          </w:p>
        </w:tc>
        <w:tc>
          <w:tcPr>
            <w:tcW w:w="5210" w:type="dxa"/>
          </w:tcPr>
          <w:p w:rsidR="007B762E" w:rsidRPr="00FD37C2" w:rsidRDefault="007B762E" w:rsidP="000D6AEA">
            <w:pPr>
              <w:rPr>
                <w:sz w:val="22"/>
                <w:szCs w:val="22"/>
              </w:rPr>
            </w:pPr>
            <w:r w:rsidRPr="00FD37C2">
              <w:rPr>
                <w:sz w:val="22"/>
                <w:szCs w:val="22"/>
              </w:rPr>
              <w:t>Сведения о Закупке</w:t>
            </w:r>
          </w:p>
        </w:tc>
      </w:tr>
      <w:tr w:rsidR="00790EE5" w:rsidRPr="00FD37C2" w:rsidTr="000D6AEA">
        <w:trPr>
          <w:jc w:val="center"/>
        </w:trPr>
        <w:tc>
          <w:tcPr>
            <w:tcW w:w="817" w:type="dxa"/>
            <w:vAlign w:val="center"/>
          </w:tcPr>
          <w:p w:rsidR="00790EE5" w:rsidRPr="00FD37C2" w:rsidRDefault="00790EE5" w:rsidP="00790EE5">
            <w:pPr>
              <w:jc w:val="center"/>
              <w:rPr>
                <w:sz w:val="22"/>
                <w:szCs w:val="22"/>
              </w:rPr>
            </w:pPr>
            <w:r w:rsidRPr="00FD37C2">
              <w:rPr>
                <w:sz w:val="22"/>
                <w:szCs w:val="22"/>
              </w:rPr>
              <w:t>1</w:t>
            </w:r>
          </w:p>
        </w:tc>
        <w:tc>
          <w:tcPr>
            <w:tcW w:w="4182" w:type="dxa"/>
          </w:tcPr>
          <w:p w:rsidR="00790EE5" w:rsidRPr="00FD37C2" w:rsidRDefault="00790EE5" w:rsidP="00872CBF">
            <w:pPr>
              <w:jc w:val="both"/>
              <w:rPr>
                <w:sz w:val="22"/>
                <w:szCs w:val="22"/>
              </w:rPr>
            </w:pPr>
            <w:r w:rsidRPr="00FD37C2">
              <w:rPr>
                <w:sz w:val="22"/>
                <w:szCs w:val="22"/>
              </w:rPr>
              <w:t>Наименования Заказчика</w:t>
            </w:r>
          </w:p>
        </w:tc>
        <w:tc>
          <w:tcPr>
            <w:tcW w:w="5210" w:type="dxa"/>
          </w:tcPr>
          <w:p w:rsidR="00790EE5" w:rsidRPr="00FD37C2" w:rsidRDefault="0061159F" w:rsidP="00F60331">
            <w:pPr>
              <w:rPr>
                <w:sz w:val="22"/>
                <w:szCs w:val="22"/>
              </w:rPr>
            </w:pPr>
            <w:proofErr w:type="gramStart"/>
            <w:r w:rsidRPr="0061159F">
              <w:rPr>
                <w:sz w:val="22"/>
                <w:szCs w:val="22"/>
              </w:rPr>
              <w:t>Муниципальное  автономное</w:t>
            </w:r>
            <w:proofErr w:type="gramEnd"/>
            <w:r w:rsidRPr="0061159F">
              <w:rPr>
                <w:sz w:val="22"/>
                <w:szCs w:val="22"/>
              </w:rPr>
              <w:t xml:space="preserve"> учреждение дополнительного образования «Дом детского творчества»  г. Тобольска (МАУ ДО ДДТ г. Тобольска)</w:t>
            </w:r>
          </w:p>
        </w:tc>
      </w:tr>
      <w:tr w:rsidR="007B762E" w:rsidRPr="0061159F" w:rsidTr="000D6AEA">
        <w:trPr>
          <w:jc w:val="center"/>
        </w:trPr>
        <w:tc>
          <w:tcPr>
            <w:tcW w:w="817" w:type="dxa"/>
            <w:vAlign w:val="center"/>
          </w:tcPr>
          <w:p w:rsidR="007B762E" w:rsidRPr="00FD37C2" w:rsidRDefault="001B7DDD" w:rsidP="00790EE5">
            <w:pPr>
              <w:jc w:val="center"/>
              <w:rPr>
                <w:sz w:val="22"/>
                <w:szCs w:val="22"/>
              </w:rPr>
            </w:pPr>
            <w:r>
              <w:rPr>
                <w:sz w:val="22"/>
                <w:szCs w:val="22"/>
              </w:rPr>
              <w:t>2</w:t>
            </w:r>
          </w:p>
        </w:tc>
        <w:tc>
          <w:tcPr>
            <w:tcW w:w="4182" w:type="dxa"/>
          </w:tcPr>
          <w:p w:rsidR="00FA26D4" w:rsidRPr="00FD37C2" w:rsidRDefault="00FA26D4" w:rsidP="00872CBF">
            <w:pPr>
              <w:jc w:val="both"/>
              <w:rPr>
                <w:sz w:val="22"/>
                <w:szCs w:val="22"/>
              </w:rPr>
            </w:pPr>
            <w:r w:rsidRPr="00FD37C2">
              <w:rPr>
                <w:sz w:val="22"/>
                <w:szCs w:val="22"/>
              </w:rPr>
              <w:t xml:space="preserve">Место </w:t>
            </w:r>
            <w:proofErr w:type="gramStart"/>
            <w:r w:rsidRPr="00FD37C2">
              <w:rPr>
                <w:sz w:val="22"/>
                <w:szCs w:val="22"/>
              </w:rPr>
              <w:t>н</w:t>
            </w:r>
            <w:r w:rsidR="007B762E" w:rsidRPr="00FD37C2">
              <w:rPr>
                <w:sz w:val="22"/>
                <w:szCs w:val="22"/>
              </w:rPr>
              <w:t>ахождения(</w:t>
            </w:r>
            <w:proofErr w:type="gramEnd"/>
            <w:r w:rsidR="007B762E" w:rsidRPr="00FD37C2">
              <w:rPr>
                <w:sz w:val="22"/>
                <w:szCs w:val="22"/>
              </w:rPr>
              <w:t>почтовый адрес)</w:t>
            </w:r>
          </w:p>
          <w:p w:rsidR="007B762E" w:rsidRPr="00FD37C2" w:rsidRDefault="00FA26D4" w:rsidP="00872CBF">
            <w:pPr>
              <w:jc w:val="both"/>
              <w:rPr>
                <w:sz w:val="22"/>
                <w:szCs w:val="22"/>
              </w:rPr>
            </w:pPr>
            <w:r w:rsidRPr="00FD37C2">
              <w:rPr>
                <w:sz w:val="22"/>
                <w:szCs w:val="22"/>
              </w:rPr>
              <w:t xml:space="preserve">Телефон/факс </w:t>
            </w:r>
            <w:proofErr w:type="spellStart"/>
            <w:proofErr w:type="gramStart"/>
            <w:r w:rsidRPr="00FD37C2">
              <w:rPr>
                <w:sz w:val="22"/>
                <w:szCs w:val="22"/>
              </w:rPr>
              <w:t>Заказчика,</w:t>
            </w:r>
            <w:r w:rsidR="007B762E" w:rsidRPr="00FD37C2">
              <w:rPr>
                <w:sz w:val="22"/>
                <w:szCs w:val="22"/>
              </w:rPr>
              <w:t>адрес</w:t>
            </w:r>
            <w:proofErr w:type="spellEnd"/>
            <w:proofErr w:type="gramEnd"/>
            <w:r w:rsidR="007B762E" w:rsidRPr="00FD37C2">
              <w:rPr>
                <w:sz w:val="22"/>
                <w:szCs w:val="22"/>
              </w:rPr>
              <w:t xml:space="preserve"> электронной почты</w:t>
            </w:r>
          </w:p>
        </w:tc>
        <w:tc>
          <w:tcPr>
            <w:tcW w:w="5210" w:type="dxa"/>
          </w:tcPr>
          <w:p w:rsidR="0061159F" w:rsidRDefault="0061159F" w:rsidP="000D6AEA">
            <w:pPr>
              <w:rPr>
                <w:rFonts w:eastAsia="Calibri"/>
                <w:sz w:val="22"/>
                <w:szCs w:val="22"/>
              </w:rPr>
            </w:pPr>
            <w:r w:rsidRPr="0061159F">
              <w:rPr>
                <w:rFonts w:eastAsia="Calibri"/>
                <w:sz w:val="22"/>
                <w:szCs w:val="22"/>
              </w:rPr>
              <w:t>626150 Тюменская область, г. Тобольск, мкр.</w:t>
            </w:r>
            <w:r w:rsidR="00A66DC4">
              <w:rPr>
                <w:rFonts w:eastAsia="Calibri"/>
                <w:sz w:val="22"/>
                <w:szCs w:val="22"/>
              </w:rPr>
              <w:t>8</w:t>
            </w:r>
            <w:r w:rsidRPr="0061159F">
              <w:rPr>
                <w:rFonts w:eastAsia="Calibri"/>
                <w:sz w:val="22"/>
                <w:szCs w:val="22"/>
              </w:rPr>
              <w:t xml:space="preserve">, </w:t>
            </w:r>
            <w:r w:rsidR="00A66DC4">
              <w:rPr>
                <w:rFonts w:eastAsia="Calibri"/>
                <w:sz w:val="22"/>
                <w:szCs w:val="22"/>
              </w:rPr>
              <w:t>40 а</w:t>
            </w:r>
          </w:p>
          <w:p w:rsidR="002D2C40" w:rsidRPr="00FD37C2" w:rsidRDefault="002D2C40" w:rsidP="000D6AEA">
            <w:pPr>
              <w:rPr>
                <w:sz w:val="22"/>
                <w:szCs w:val="22"/>
              </w:rPr>
            </w:pPr>
            <w:r w:rsidRPr="00FD37C2">
              <w:rPr>
                <w:sz w:val="22"/>
                <w:szCs w:val="22"/>
              </w:rPr>
              <w:t xml:space="preserve">Тел/факс </w:t>
            </w:r>
            <w:r w:rsidR="0061159F" w:rsidRPr="0061159F">
              <w:rPr>
                <w:sz w:val="22"/>
                <w:szCs w:val="22"/>
              </w:rPr>
              <w:t xml:space="preserve">(3456) </w:t>
            </w:r>
            <w:r w:rsidR="00886B9C">
              <w:rPr>
                <w:sz w:val="22"/>
                <w:szCs w:val="22"/>
              </w:rPr>
              <w:t>27-77-87</w:t>
            </w:r>
          </w:p>
          <w:p w:rsidR="002D2C40" w:rsidRPr="00C90894" w:rsidRDefault="002D2C40" w:rsidP="000D6AEA">
            <w:pPr>
              <w:rPr>
                <w:color w:val="FF0000"/>
                <w:sz w:val="22"/>
                <w:szCs w:val="22"/>
                <w:lang w:val="en-US"/>
              </w:rPr>
            </w:pPr>
            <w:r w:rsidRPr="00FD37C2">
              <w:rPr>
                <w:sz w:val="22"/>
                <w:szCs w:val="22"/>
                <w:lang w:val="en-US"/>
              </w:rPr>
              <w:t>e</w:t>
            </w:r>
            <w:r w:rsidRPr="00C90894">
              <w:rPr>
                <w:sz w:val="22"/>
                <w:szCs w:val="22"/>
                <w:lang w:val="en-US"/>
              </w:rPr>
              <w:t>-</w:t>
            </w:r>
            <w:r w:rsidRPr="00FD37C2">
              <w:rPr>
                <w:sz w:val="22"/>
                <w:szCs w:val="22"/>
                <w:lang w:val="en-US"/>
              </w:rPr>
              <w:t>mail</w:t>
            </w:r>
            <w:r w:rsidRPr="00C90894">
              <w:rPr>
                <w:sz w:val="22"/>
                <w:szCs w:val="22"/>
                <w:lang w:val="en-US"/>
              </w:rPr>
              <w:t xml:space="preserve">: </w:t>
            </w:r>
            <w:r w:rsidR="0061159F" w:rsidRPr="0061159F">
              <w:rPr>
                <w:sz w:val="22"/>
                <w:szCs w:val="22"/>
                <w:lang w:val="en-US"/>
              </w:rPr>
              <w:t>ddt_tobolsk@mail.ru</w:t>
            </w:r>
          </w:p>
        </w:tc>
      </w:tr>
      <w:tr w:rsidR="007B762E" w:rsidRPr="00CC3FF4" w:rsidTr="000D6AEA">
        <w:trPr>
          <w:jc w:val="center"/>
        </w:trPr>
        <w:tc>
          <w:tcPr>
            <w:tcW w:w="817" w:type="dxa"/>
            <w:vAlign w:val="center"/>
          </w:tcPr>
          <w:p w:rsidR="007B762E" w:rsidRPr="00FD37C2" w:rsidRDefault="001B7DDD" w:rsidP="00790EE5">
            <w:pPr>
              <w:jc w:val="center"/>
              <w:rPr>
                <w:sz w:val="22"/>
                <w:szCs w:val="22"/>
              </w:rPr>
            </w:pPr>
            <w:r>
              <w:rPr>
                <w:sz w:val="22"/>
                <w:szCs w:val="22"/>
              </w:rPr>
              <w:t>3</w:t>
            </w:r>
          </w:p>
        </w:tc>
        <w:tc>
          <w:tcPr>
            <w:tcW w:w="4182" w:type="dxa"/>
          </w:tcPr>
          <w:p w:rsidR="007B762E" w:rsidRPr="00FD37C2" w:rsidRDefault="007B762E" w:rsidP="00872CBF">
            <w:pPr>
              <w:jc w:val="both"/>
              <w:rPr>
                <w:sz w:val="22"/>
                <w:szCs w:val="22"/>
              </w:rPr>
            </w:pPr>
            <w:r w:rsidRPr="00FD37C2">
              <w:rPr>
                <w:sz w:val="22"/>
                <w:szCs w:val="22"/>
              </w:rPr>
              <w:t>Способ Закупки</w:t>
            </w:r>
          </w:p>
        </w:tc>
        <w:tc>
          <w:tcPr>
            <w:tcW w:w="5210" w:type="dxa"/>
          </w:tcPr>
          <w:p w:rsidR="007B762E" w:rsidRPr="00CC3FF4" w:rsidRDefault="002C07C0" w:rsidP="003C0172">
            <w:pPr>
              <w:jc w:val="both"/>
              <w:rPr>
                <w:sz w:val="22"/>
                <w:szCs w:val="22"/>
              </w:rPr>
            </w:pPr>
            <w:r w:rsidRPr="00CC3FF4">
              <w:rPr>
                <w:sz w:val="22"/>
                <w:szCs w:val="22"/>
              </w:rPr>
              <w:t xml:space="preserve">Закупка у единственного </w:t>
            </w:r>
            <w:r w:rsidR="00C41283">
              <w:rPr>
                <w:sz w:val="22"/>
                <w:szCs w:val="22"/>
              </w:rPr>
              <w:t>Поставщика</w:t>
            </w:r>
            <w:r w:rsidRPr="00CC3FF4">
              <w:rPr>
                <w:sz w:val="22"/>
                <w:szCs w:val="22"/>
              </w:rPr>
              <w:t xml:space="preserve"> (на основании главы 22, пункта </w:t>
            </w:r>
            <w:r w:rsidR="000E1FC2">
              <w:rPr>
                <w:sz w:val="22"/>
                <w:szCs w:val="22"/>
              </w:rPr>
              <w:t>22.3.</w:t>
            </w:r>
            <w:r w:rsidR="003C0172">
              <w:rPr>
                <w:sz w:val="22"/>
                <w:szCs w:val="22"/>
              </w:rPr>
              <w:t>5</w:t>
            </w:r>
            <w:r w:rsidRPr="00CC3FF4">
              <w:rPr>
                <w:sz w:val="22"/>
                <w:szCs w:val="22"/>
              </w:rPr>
              <w:t xml:space="preserve"> Положения о закупке товаров, работ, услуг для нужд Заказчика)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4</w:t>
            </w:r>
          </w:p>
        </w:tc>
        <w:tc>
          <w:tcPr>
            <w:tcW w:w="4182" w:type="dxa"/>
          </w:tcPr>
          <w:p w:rsidR="007B762E" w:rsidRPr="00FD37C2" w:rsidRDefault="007B762E" w:rsidP="00872CBF">
            <w:pPr>
              <w:jc w:val="both"/>
              <w:rPr>
                <w:sz w:val="22"/>
                <w:szCs w:val="22"/>
              </w:rPr>
            </w:pPr>
            <w:r w:rsidRPr="00FD37C2">
              <w:rPr>
                <w:sz w:val="22"/>
                <w:szCs w:val="22"/>
              </w:rPr>
              <w:t>Предмет договора</w:t>
            </w:r>
          </w:p>
        </w:tc>
        <w:tc>
          <w:tcPr>
            <w:tcW w:w="5210" w:type="dxa"/>
          </w:tcPr>
          <w:p w:rsidR="00096A68" w:rsidRPr="00F46840" w:rsidRDefault="00674601" w:rsidP="00C6327B">
            <w:pPr>
              <w:jc w:val="both"/>
              <w:rPr>
                <w:sz w:val="22"/>
                <w:szCs w:val="22"/>
              </w:rPr>
            </w:pPr>
            <w:r>
              <w:rPr>
                <w:sz w:val="22"/>
                <w:szCs w:val="22"/>
              </w:rPr>
              <w:t>Осуществление технологического присоединения к электрическим сетям</w:t>
            </w:r>
          </w:p>
        </w:tc>
      </w:tr>
      <w:tr w:rsidR="00216D2E" w:rsidRPr="00FD37C2" w:rsidTr="000D6AEA">
        <w:trPr>
          <w:jc w:val="center"/>
        </w:trPr>
        <w:tc>
          <w:tcPr>
            <w:tcW w:w="817" w:type="dxa"/>
            <w:vAlign w:val="center"/>
          </w:tcPr>
          <w:p w:rsidR="00216D2E" w:rsidRPr="00FD37C2" w:rsidRDefault="001B7DDD" w:rsidP="00790EE5">
            <w:pPr>
              <w:jc w:val="center"/>
              <w:rPr>
                <w:sz w:val="22"/>
                <w:szCs w:val="22"/>
              </w:rPr>
            </w:pPr>
            <w:r>
              <w:rPr>
                <w:sz w:val="22"/>
                <w:szCs w:val="22"/>
              </w:rPr>
              <w:t>5</w:t>
            </w:r>
          </w:p>
        </w:tc>
        <w:tc>
          <w:tcPr>
            <w:tcW w:w="4182" w:type="dxa"/>
          </w:tcPr>
          <w:p w:rsidR="00216D2E" w:rsidRPr="00FD37C2" w:rsidRDefault="00216D2E" w:rsidP="00F46840">
            <w:pPr>
              <w:jc w:val="both"/>
              <w:rPr>
                <w:sz w:val="22"/>
                <w:szCs w:val="22"/>
              </w:rPr>
            </w:pPr>
            <w:r w:rsidRPr="00FD37C2">
              <w:rPr>
                <w:sz w:val="22"/>
                <w:szCs w:val="22"/>
              </w:rPr>
              <w:t>Характеристики и количество оказываемых услуг</w:t>
            </w:r>
          </w:p>
        </w:tc>
        <w:tc>
          <w:tcPr>
            <w:tcW w:w="5210" w:type="dxa"/>
          </w:tcPr>
          <w:p w:rsidR="00216D2E" w:rsidRPr="00FD37C2" w:rsidRDefault="00674601" w:rsidP="00674601">
            <w:pPr>
              <w:jc w:val="both"/>
              <w:rPr>
                <w:sz w:val="22"/>
                <w:szCs w:val="22"/>
              </w:rPr>
            </w:pPr>
            <w:r>
              <w:rPr>
                <w:sz w:val="22"/>
                <w:szCs w:val="22"/>
              </w:rPr>
              <w:t>Технологическое присоединение к электрическим сетям. Тобольск, 4-54</w:t>
            </w:r>
            <w:r w:rsidR="00C6327B">
              <w:rPr>
                <w:sz w:val="22"/>
                <w:szCs w:val="22"/>
              </w:rPr>
              <w:t xml:space="preserve"> </w:t>
            </w:r>
            <w:r w:rsidR="00216D2E" w:rsidRPr="00FD37C2">
              <w:rPr>
                <w:sz w:val="22"/>
                <w:szCs w:val="22"/>
              </w:rPr>
              <w:t xml:space="preserve">Согласно </w:t>
            </w:r>
            <w:r w:rsidR="00A47D9C">
              <w:rPr>
                <w:sz w:val="22"/>
                <w:szCs w:val="22"/>
              </w:rPr>
              <w:t>условиям 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6</w:t>
            </w:r>
          </w:p>
        </w:tc>
        <w:tc>
          <w:tcPr>
            <w:tcW w:w="4182" w:type="dxa"/>
          </w:tcPr>
          <w:p w:rsidR="007B762E" w:rsidRPr="00FD37C2" w:rsidRDefault="007B762E" w:rsidP="00872CBF">
            <w:pPr>
              <w:jc w:val="both"/>
              <w:rPr>
                <w:sz w:val="22"/>
                <w:szCs w:val="22"/>
              </w:rPr>
            </w:pPr>
            <w:r w:rsidRPr="00FD37C2">
              <w:rPr>
                <w:sz w:val="22"/>
                <w:szCs w:val="22"/>
              </w:rPr>
              <w:t>Сведения о начальной (максимальной) цене договора</w:t>
            </w:r>
          </w:p>
        </w:tc>
        <w:tc>
          <w:tcPr>
            <w:tcW w:w="5210" w:type="dxa"/>
          </w:tcPr>
          <w:p w:rsidR="007B762E" w:rsidRPr="000E1FC2" w:rsidRDefault="00674601" w:rsidP="00674601">
            <w:pPr>
              <w:jc w:val="both"/>
              <w:rPr>
                <w:sz w:val="22"/>
                <w:szCs w:val="22"/>
              </w:rPr>
            </w:pPr>
            <w:r>
              <w:rPr>
                <w:color w:val="000000"/>
                <w:sz w:val="22"/>
                <w:szCs w:val="22"/>
              </w:rPr>
              <w:t>101770,80</w:t>
            </w:r>
            <w:r w:rsidR="00F46840">
              <w:rPr>
                <w:color w:val="000000"/>
                <w:sz w:val="28"/>
                <w:szCs w:val="28"/>
              </w:rPr>
              <w:t xml:space="preserve"> </w:t>
            </w:r>
            <w:r w:rsidR="000E1FC2" w:rsidRPr="000E1FC2">
              <w:rPr>
                <w:sz w:val="22"/>
                <w:szCs w:val="22"/>
              </w:rPr>
              <w:t>рублей</w:t>
            </w:r>
          </w:p>
        </w:tc>
      </w:tr>
      <w:tr w:rsidR="0059177F" w:rsidRPr="00FD37C2" w:rsidTr="007276DB">
        <w:trPr>
          <w:trHeight w:val="627"/>
          <w:jc w:val="center"/>
        </w:trPr>
        <w:tc>
          <w:tcPr>
            <w:tcW w:w="817" w:type="dxa"/>
            <w:vAlign w:val="center"/>
          </w:tcPr>
          <w:p w:rsidR="0059177F" w:rsidRPr="00FD37C2" w:rsidRDefault="001B7DDD" w:rsidP="00790EE5">
            <w:pPr>
              <w:jc w:val="center"/>
              <w:rPr>
                <w:sz w:val="22"/>
                <w:szCs w:val="22"/>
              </w:rPr>
            </w:pPr>
            <w:r>
              <w:rPr>
                <w:sz w:val="22"/>
                <w:szCs w:val="22"/>
              </w:rPr>
              <w:t>7</w:t>
            </w:r>
          </w:p>
        </w:tc>
        <w:tc>
          <w:tcPr>
            <w:tcW w:w="4182" w:type="dxa"/>
          </w:tcPr>
          <w:p w:rsidR="0059177F" w:rsidRPr="00FD37C2" w:rsidRDefault="0059177F" w:rsidP="00872CBF">
            <w:pPr>
              <w:jc w:val="both"/>
              <w:rPr>
                <w:sz w:val="22"/>
                <w:szCs w:val="22"/>
              </w:rPr>
            </w:pPr>
            <w:r w:rsidRPr="00FD37C2">
              <w:rPr>
                <w:sz w:val="22"/>
                <w:szCs w:val="22"/>
              </w:rPr>
              <w:t xml:space="preserve">Метод обоснования начальной максимальной цены Договора </w:t>
            </w:r>
          </w:p>
        </w:tc>
        <w:tc>
          <w:tcPr>
            <w:tcW w:w="5210" w:type="dxa"/>
          </w:tcPr>
          <w:p w:rsidR="0059177F" w:rsidRPr="00FD37C2" w:rsidRDefault="00A47D9C" w:rsidP="000D6AEA">
            <w:pPr>
              <w:rPr>
                <w:sz w:val="22"/>
                <w:szCs w:val="22"/>
              </w:rPr>
            </w:pPr>
            <w:r>
              <w:rPr>
                <w:sz w:val="22"/>
                <w:szCs w:val="22"/>
              </w:rPr>
              <w:t>Тарифный метод</w:t>
            </w:r>
            <w:r w:rsidR="00674601">
              <w:rPr>
                <w:sz w:val="22"/>
                <w:szCs w:val="22"/>
              </w:rPr>
              <w:t xml:space="preserve"> утверждены Распоряжением Региональной энергетической комиссии Тюменской области</w:t>
            </w:r>
          </w:p>
        </w:tc>
      </w:tr>
      <w:tr w:rsidR="00117CF3" w:rsidRPr="00FD37C2" w:rsidTr="000D6AEA">
        <w:trPr>
          <w:jc w:val="center"/>
        </w:trPr>
        <w:tc>
          <w:tcPr>
            <w:tcW w:w="817" w:type="dxa"/>
            <w:vAlign w:val="center"/>
          </w:tcPr>
          <w:p w:rsidR="00117CF3" w:rsidRPr="00FD37C2" w:rsidRDefault="008C5C95" w:rsidP="00790EE5">
            <w:pPr>
              <w:jc w:val="center"/>
              <w:rPr>
                <w:sz w:val="22"/>
                <w:szCs w:val="22"/>
              </w:rPr>
            </w:pPr>
            <w:r>
              <w:rPr>
                <w:sz w:val="22"/>
                <w:szCs w:val="22"/>
              </w:rPr>
              <w:t>8</w:t>
            </w:r>
          </w:p>
        </w:tc>
        <w:tc>
          <w:tcPr>
            <w:tcW w:w="4182" w:type="dxa"/>
          </w:tcPr>
          <w:p w:rsidR="00117CF3" w:rsidRPr="00FD37C2" w:rsidRDefault="00117CF3" w:rsidP="00872CBF">
            <w:pPr>
              <w:jc w:val="both"/>
              <w:rPr>
                <w:sz w:val="22"/>
                <w:szCs w:val="22"/>
              </w:rPr>
            </w:pPr>
            <w:r w:rsidRPr="00FD37C2">
              <w:rPr>
                <w:sz w:val="22"/>
                <w:szCs w:val="22"/>
              </w:rPr>
              <w:t>Сведения о включенных (</w:t>
            </w:r>
            <w:proofErr w:type="spellStart"/>
            <w:r w:rsidRPr="00FD37C2">
              <w:rPr>
                <w:sz w:val="22"/>
                <w:szCs w:val="22"/>
              </w:rPr>
              <w:t>невключенных</w:t>
            </w:r>
            <w:proofErr w:type="spellEnd"/>
            <w:r w:rsidRPr="00FD37C2">
              <w:rPr>
                <w:sz w:val="22"/>
                <w:szCs w:val="22"/>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210" w:type="dxa"/>
          </w:tcPr>
          <w:p w:rsidR="00117CF3" w:rsidRPr="00FD37C2" w:rsidRDefault="007276DB" w:rsidP="008C5C95">
            <w:pPr>
              <w:jc w:val="both"/>
              <w:rPr>
                <w:sz w:val="22"/>
                <w:szCs w:val="22"/>
              </w:rPr>
            </w:pPr>
            <w:r w:rsidRPr="00FD37C2">
              <w:rPr>
                <w:sz w:val="22"/>
                <w:szCs w:val="22"/>
              </w:rPr>
              <w:t xml:space="preserve">Согласно </w:t>
            </w:r>
            <w:r w:rsidR="008C5C95">
              <w:rPr>
                <w:sz w:val="22"/>
                <w:szCs w:val="22"/>
              </w:rPr>
              <w:t>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w:t>
            </w:r>
          </w:p>
        </w:tc>
        <w:tc>
          <w:tcPr>
            <w:tcW w:w="4182" w:type="dxa"/>
          </w:tcPr>
          <w:p w:rsidR="007B762E" w:rsidRPr="00FD37C2" w:rsidRDefault="007B762E" w:rsidP="00F46840">
            <w:pPr>
              <w:jc w:val="both"/>
              <w:rPr>
                <w:sz w:val="22"/>
                <w:szCs w:val="22"/>
              </w:rPr>
            </w:pPr>
            <w:r w:rsidRPr="00FD37C2">
              <w:rPr>
                <w:sz w:val="22"/>
                <w:szCs w:val="22"/>
              </w:rPr>
              <w:t xml:space="preserve">Место </w:t>
            </w:r>
            <w:r w:rsidR="00F46840">
              <w:rPr>
                <w:sz w:val="22"/>
                <w:szCs w:val="22"/>
              </w:rPr>
              <w:t>оказания услуг</w:t>
            </w:r>
          </w:p>
        </w:tc>
        <w:tc>
          <w:tcPr>
            <w:tcW w:w="5210" w:type="dxa"/>
          </w:tcPr>
          <w:p w:rsidR="007B762E" w:rsidRPr="007A796A" w:rsidRDefault="007A796A" w:rsidP="00674601">
            <w:pPr>
              <w:rPr>
                <w:rFonts w:eastAsia="Calibri"/>
                <w:sz w:val="22"/>
                <w:szCs w:val="22"/>
              </w:rPr>
            </w:pPr>
            <w:r w:rsidRPr="0061159F">
              <w:rPr>
                <w:rFonts w:eastAsia="Calibri"/>
                <w:sz w:val="22"/>
                <w:szCs w:val="22"/>
              </w:rPr>
              <w:t xml:space="preserve">626150 Тюменская область, г. Тобольск, </w:t>
            </w:r>
            <w:r w:rsidR="004807FB">
              <w:rPr>
                <w:rFonts w:eastAsia="Calibri"/>
                <w:sz w:val="22"/>
                <w:szCs w:val="22"/>
              </w:rPr>
              <w:t xml:space="preserve">4 микрорайон, 54; </w:t>
            </w:r>
          </w:p>
        </w:tc>
      </w:tr>
      <w:tr w:rsidR="00117CF3" w:rsidRPr="00FD37C2" w:rsidTr="000D6AEA">
        <w:trPr>
          <w:jc w:val="center"/>
        </w:trPr>
        <w:tc>
          <w:tcPr>
            <w:tcW w:w="817" w:type="dxa"/>
            <w:vAlign w:val="center"/>
          </w:tcPr>
          <w:p w:rsidR="00117CF3" w:rsidRPr="00FD37C2" w:rsidRDefault="001B7DDD" w:rsidP="00790EE5">
            <w:pPr>
              <w:jc w:val="center"/>
              <w:rPr>
                <w:sz w:val="22"/>
                <w:szCs w:val="22"/>
              </w:rPr>
            </w:pPr>
            <w:r>
              <w:rPr>
                <w:sz w:val="22"/>
                <w:szCs w:val="22"/>
              </w:rPr>
              <w:t>11</w:t>
            </w:r>
          </w:p>
        </w:tc>
        <w:tc>
          <w:tcPr>
            <w:tcW w:w="4182" w:type="dxa"/>
          </w:tcPr>
          <w:p w:rsidR="00117CF3" w:rsidRPr="00FD37C2" w:rsidRDefault="004807FB" w:rsidP="007A796A">
            <w:pPr>
              <w:jc w:val="both"/>
              <w:rPr>
                <w:sz w:val="22"/>
                <w:szCs w:val="22"/>
              </w:rPr>
            </w:pPr>
            <w:r>
              <w:rPr>
                <w:sz w:val="22"/>
                <w:szCs w:val="22"/>
              </w:rPr>
              <w:t>Период оказания услуг</w:t>
            </w:r>
          </w:p>
        </w:tc>
        <w:tc>
          <w:tcPr>
            <w:tcW w:w="5210" w:type="dxa"/>
          </w:tcPr>
          <w:p w:rsidR="00117CF3" w:rsidRPr="00FD37C2" w:rsidRDefault="004807FB" w:rsidP="005443D0">
            <w:pPr>
              <w:rPr>
                <w:sz w:val="22"/>
                <w:szCs w:val="22"/>
              </w:rPr>
            </w:pPr>
            <w:r>
              <w:rPr>
                <w:sz w:val="22"/>
                <w:szCs w:val="22"/>
              </w:rPr>
              <w:t>С 01.01.202</w:t>
            </w:r>
            <w:r w:rsidR="005443D0">
              <w:rPr>
                <w:sz w:val="22"/>
                <w:szCs w:val="22"/>
              </w:rPr>
              <w:t>2</w:t>
            </w:r>
            <w:r>
              <w:rPr>
                <w:sz w:val="22"/>
                <w:szCs w:val="22"/>
              </w:rPr>
              <w:t xml:space="preserve"> по 31.12.202</w:t>
            </w:r>
            <w:r w:rsidR="005443D0">
              <w:rPr>
                <w:sz w:val="22"/>
                <w:szCs w:val="22"/>
              </w:rPr>
              <w:t>2</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12</w:t>
            </w:r>
          </w:p>
        </w:tc>
        <w:tc>
          <w:tcPr>
            <w:tcW w:w="4182" w:type="dxa"/>
          </w:tcPr>
          <w:p w:rsidR="007B762E" w:rsidRPr="00FD37C2" w:rsidRDefault="007B762E" w:rsidP="00872CBF">
            <w:pPr>
              <w:jc w:val="both"/>
              <w:rPr>
                <w:sz w:val="22"/>
                <w:szCs w:val="22"/>
              </w:rPr>
            </w:pPr>
            <w:r w:rsidRPr="00FD37C2">
              <w:rPr>
                <w:sz w:val="22"/>
                <w:szCs w:val="22"/>
              </w:rPr>
              <w:t>Срок, место и порядок предоставления документации о закупке</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13</w:t>
            </w:r>
          </w:p>
        </w:tc>
        <w:tc>
          <w:tcPr>
            <w:tcW w:w="4182" w:type="dxa"/>
          </w:tcPr>
          <w:p w:rsidR="007B762E" w:rsidRPr="00FD37C2" w:rsidRDefault="007B762E" w:rsidP="00872CBF">
            <w:pPr>
              <w:jc w:val="both"/>
              <w:rPr>
                <w:sz w:val="22"/>
                <w:szCs w:val="22"/>
              </w:rPr>
            </w:pPr>
            <w:r w:rsidRPr="00FD37C2">
              <w:rPr>
                <w:sz w:val="22"/>
                <w:szCs w:val="22"/>
              </w:rPr>
              <w:t>Место и дата рассмотрения предложений участников закупки и подведения итогов Закупки</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59177F" w:rsidRPr="00FD37C2" w:rsidTr="00C96760">
        <w:trPr>
          <w:jc w:val="center"/>
        </w:trPr>
        <w:tc>
          <w:tcPr>
            <w:tcW w:w="10209" w:type="dxa"/>
            <w:gridSpan w:val="3"/>
            <w:vAlign w:val="center"/>
          </w:tcPr>
          <w:p w:rsidR="0059177F" w:rsidRPr="00FD37C2" w:rsidRDefault="0059177F" w:rsidP="00C41283">
            <w:pPr>
              <w:pStyle w:val="a8"/>
              <w:ind w:left="0"/>
              <w:jc w:val="center"/>
              <w:rPr>
                <w:sz w:val="22"/>
                <w:szCs w:val="22"/>
              </w:rPr>
            </w:pPr>
            <w:r w:rsidRPr="00FD37C2">
              <w:rPr>
                <w:b/>
                <w:sz w:val="22"/>
                <w:szCs w:val="22"/>
              </w:rPr>
              <w:t xml:space="preserve">Настоящее извещение о закупке у единственного </w:t>
            </w:r>
            <w:r w:rsidR="00C41283">
              <w:rPr>
                <w:b/>
                <w:sz w:val="22"/>
                <w:szCs w:val="22"/>
              </w:rPr>
              <w:t>Поставщика</w:t>
            </w:r>
            <w:r w:rsidRPr="00FD37C2">
              <w:rPr>
                <w:b/>
                <w:sz w:val="22"/>
                <w:szCs w:val="22"/>
              </w:rPr>
              <w:t xml:space="preserve">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FD37C2" w:rsidRDefault="00942197" w:rsidP="00DD66D7">
      <w:pPr>
        <w:jc w:val="both"/>
        <w:rPr>
          <w:sz w:val="22"/>
          <w:szCs w:val="22"/>
        </w:rPr>
      </w:pPr>
    </w:p>
    <w:p w:rsidR="00117CF3" w:rsidRDefault="00117CF3" w:rsidP="00DD66D7">
      <w:pPr>
        <w:jc w:val="both"/>
        <w:rPr>
          <w:sz w:val="22"/>
          <w:szCs w:val="22"/>
        </w:rPr>
      </w:pPr>
      <w:r w:rsidRPr="00FD37C2">
        <w:rPr>
          <w:sz w:val="22"/>
          <w:szCs w:val="22"/>
        </w:rPr>
        <w:t>Приложение:</w:t>
      </w:r>
    </w:p>
    <w:p w:rsidR="00A47D9C" w:rsidRPr="00A47D9C" w:rsidRDefault="00A47D9C" w:rsidP="00A47D9C">
      <w:pPr>
        <w:shd w:val="clear" w:color="auto" w:fill="FFFFFF"/>
        <w:tabs>
          <w:tab w:val="left" w:leader="underscore" w:pos="6413"/>
        </w:tabs>
        <w:jc w:val="both"/>
        <w:rPr>
          <w:sz w:val="24"/>
          <w:szCs w:val="24"/>
        </w:rPr>
      </w:pPr>
      <w:r w:rsidRPr="00A47D9C">
        <w:rPr>
          <w:sz w:val="24"/>
          <w:szCs w:val="24"/>
        </w:rPr>
        <w:t>1. Обоснование НМЦД</w:t>
      </w:r>
    </w:p>
    <w:p w:rsidR="004807FB" w:rsidRDefault="00A47D9C" w:rsidP="00A47D9C">
      <w:pPr>
        <w:pStyle w:val="a8"/>
        <w:ind w:left="0"/>
        <w:jc w:val="both"/>
        <w:rPr>
          <w:sz w:val="22"/>
          <w:szCs w:val="22"/>
        </w:rPr>
      </w:pPr>
      <w:r>
        <w:rPr>
          <w:sz w:val="22"/>
          <w:szCs w:val="22"/>
        </w:rPr>
        <w:t xml:space="preserve">2. </w:t>
      </w:r>
      <w:r w:rsidR="0083560D" w:rsidRPr="004807FB">
        <w:rPr>
          <w:sz w:val="22"/>
          <w:szCs w:val="22"/>
        </w:rPr>
        <w:t>Приложение № 1 «Проект Договора»</w:t>
      </w:r>
    </w:p>
    <w:p w:rsidR="00A47D9C" w:rsidRDefault="00A47D9C" w:rsidP="0083560D">
      <w:pPr>
        <w:pStyle w:val="12"/>
        <w:jc w:val="right"/>
      </w:pPr>
    </w:p>
    <w:p w:rsidR="00A47D9C" w:rsidRDefault="00A47D9C" w:rsidP="00A47D9C">
      <w:pPr>
        <w:shd w:val="clear" w:color="auto" w:fill="FFFFFF"/>
        <w:tabs>
          <w:tab w:val="left" w:leader="underscore" w:pos="6413"/>
        </w:tabs>
        <w:jc w:val="both"/>
        <w:rPr>
          <w:b/>
          <w:sz w:val="24"/>
          <w:szCs w:val="24"/>
        </w:rPr>
      </w:pPr>
      <w:r>
        <w:rPr>
          <w:b/>
          <w:sz w:val="24"/>
          <w:szCs w:val="24"/>
        </w:rPr>
        <w:t>Обоснование НМЦД</w:t>
      </w:r>
    </w:p>
    <w:p w:rsidR="00A47D9C" w:rsidRDefault="00A47D9C" w:rsidP="00A47D9C">
      <w:pPr>
        <w:shd w:val="clear" w:color="auto" w:fill="FFFFFF"/>
        <w:tabs>
          <w:tab w:val="left" w:leader="underscore" w:pos="6413"/>
        </w:tabs>
        <w:jc w:val="both"/>
        <w:rPr>
          <w:b/>
          <w:sz w:val="24"/>
          <w:szCs w:val="24"/>
        </w:rPr>
      </w:pPr>
    </w:p>
    <w:p w:rsidR="00A47D9C" w:rsidRDefault="00A47D9C" w:rsidP="00A47D9C">
      <w:pPr>
        <w:shd w:val="clear" w:color="auto" w:fill="FFFFFF"/>
        <w:tabs>
          <w:tab w:val="left" w:leader="underscore" w:pos="6413"/>
        </w:tabs>
        <w:jc w:val="both"/>
        <w:rPr>
          <w:b/>
          <w:sz w:val="24"/>
          <w:szCs w:val="24"/>
        </w:rPr>
      </w:pPr>
      <w:r w:rsidRPr="00074584">
        <w:rPr>
          <w:b/>
          <w:sz w:val="24"/>
          <w:szCs w:val="24"/>
        </w:rPr>
        <w:t xml:space="preserve">Предмет договора: </w:t>
      </w:r>
    </w:p>
    <w:p w:rsidR="00F46840" w:rsidRPr="00074584" w:rsidRDefault="00674601" w:rsidP="00A47D9C">
      <w:pPr>
        <w:shd w:val="clear" w:color="auto" w:fill="FFFFFF"/>
        <w:tabs>
          <w:tab w:val="left" w:leader="underscore" w:pos="6413"/>
        </w:tabs>
        <w:jc w:val="both"/>
        <w:rPr>
          <w:b/>
          <w:sz w:val="24"/>
          <w:szCs w:val="24"/>
        </w:rPr>
      </w:pPr>
      <w:r>
        <w:rPr>
          <w:sz w:val="22"/>
          <w:szCs w:val="22"/>
        </w:rPr>
        <w:t>Осуществление технологического присоединения к электрическим сетям</w:t>
      </w:r>
    </w:p>
    <w:p w:rsidR="00A47D9C" w:rsidRPr="006634D5" w:rsidRDefault="00A47D9C" w:rsidP="00A47D9C">
      <w:pPr>
        <w:spacing w:after="120"/>
        <w:jc w:val="both"/>
        <w:rPr>
          <w:bCs/>
          <w:sz w:val="24"/>
          <w:szCs w:val="24"/>
        </w:rPr>
      </w:pPr>
      <w:r w:rsidRPr="006634D5">
        <w:rPr>
          <w:b/>
          <w:sz w:val="24"/>
          <w:szCs w:val="24"/>
        </w:rPr>
        <w:t>Тарифный метод:</w:t>
      </w:r>
      <w:r w:rsidRPr="006634D5">
        <w:rPr>
          <w:sz w:val="24"/>
          <w:szCs w:val="24"/>
        </w:rPr>
        <w:t xml:space="preserve"> по </w:t>
      </w:r>
      <w:r w:rsidR="00F46840">
        <w:rPr>
          <w:sz w:val="24"/>
          <w:szCs w:val="24"/>
        </w:rPr>
        <w:t>утвержденным тарифом на данные виды услуг.</w:t>
      </w:r>
      <w:r w:rsidR="00674601">
        <w:rPr>
          <w:sz w:val="24"/>
          <w:szCs w:val="24"/>
        </w:rPr>
        <w:t xml:space="preserve"> Распоряжение региональной энергетической комиссии Тюменской области от 29.11.2022 № 40-тп «Об установлении стандартизированных тарифных ставок и формул для расчета платы за технологическое </w:t>
      </w:r>
      <w:proofErr w:type="gramStart"/>
      <w:r w:rsidR="00674601">
        <w:rPr>
          <w:sz w:val="24"/>
          <w:szCs w:val="24"/>
        </w:rPr>
        <w:t>присоединение  к</w:t>
      </w:r>
      <w:proofErr w:type="gramEnd"/>
      <w:r w:rsidR="00674601">
        <w:rPr>
          <w:sz w:val="24"/>
          <w:szCs w:val="24"/>
        </w:rPr>
        <w:t xml:space="preserve"> электрическим сетям территориальных сетевых организаций энергопринимающих устройств заявителей на 2023 год.</w:t>
      </w:r>
    </w:p>
    <w:p w:rsidR="00A47D9C" w:rsidRDefault="00A47D9C"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A47D9C">
      <w:pPr>
        <w:rPr>
          <w:sz w:val="24"/>
          <w:szCs w:val="24"/>
        </w:rPr>
      </w:pPr>
    </w:p>
    <w:p w:rsidR="006D30E1" w:rsidRDefault="006D30E1" w:rsidP="006D30E1">
      <w:pPr>
        <w:pStyle w:val="17"/>
        <w:framePr w:w="10253" w:h="1157" w:hRule="exact" w:wrap="none" w:vAnchor="page" w:hAnchor="page" w:x="1150" w:y="711"/>
        <w:spacing w:after="0" w:line="276" w:lineRule="auto"/>
      </w:pPr>
      <w:bookmarkStart w:id="1" w:name="bookmark0"/>
      <w:r>
        <w:rPr>
          <w:color w:val="000000"/>
          <w:lang w:eastAsia="ru-RU" w:bidi="ru-RU"/>
        </w:rPr>
        <w:t>Договор № ТБ-22-0749-200</w:t>
      </w:r>
      <w:r>
        <w:rPr>
          <w:color w:val="000000"/>
          <w:lang w:eastAsia="ru-RU" w:bidi="ru-RU"/>
        </w:rPr>
        <w:br/>
        <w:t>об осуществлении технологического присоединения к электрическим сетям</w:t>
      </w:r>
      <w:bookmarkEnd w:id="1"/>
    </w:p>
    <w:p w:rsidR="006D30E1" w:rsidRDefault="006D30E1" w:rsidP="006D30E1">
      <w:pPr>
        <w:pStyle w:val="38"/>
        <w:framePr w:w="10253" w:h="1157" w:hRule="exact" w:wrap="none" w:vAnchor="page" w:hAnchor="page" w:x="1150" w:y="711"/>
        <w:spacing w:after="0"/>
      </w:pPr>
      <w:r>
        <w:rPr>
          <w:color w:val="000000"/>
          <w:lang w:eastAsia="ru-RU" w:bidi="ru-RU"/>
        </w:rPr>
        <w:t>(</w:t>
      </w:r>
      <w:proofErr w:type="gramStart"/>
      <w:r>
        <w:rPr>
          <w:color w:val="000000"/>
          <w:lang w:eastAsia="ru-RU" w:bidi="ru-RU"/>
        </w:rPr>
        <w:t>для</w:t>
      </w:r>
      <w:proofErr w:type="gramEnd"/>
      <w:r>
        <w:rPr>
          <w:color w:val="000000"/>
          <w:lang w:eastAsia="ru-RU" w:bidi="ru-RU"/>
        </w:rPr>
        <w:t xml:space="preserve"> юридических лиц или индивидуальных предпринимателей в целях технологического присоединения энергопринимающих</w:t>
      </w:r>
      <w:r>
        <w:rPr>
          <w:color w:val="000000"/>
          <w:lang w:eastAsia="ru-RU" w:bidi="ru-RU"/>
        </w:rPr>
        <w:br/>
        <w:t>устройств, максимальная мощность которых свыше 150 кВт и менее 670 кВт (за исключением случаев осуществления</w:t>
      </w:r>
      <w:r>
        <w:rPr>
          <w:color w:val="000000"/>
          <w:lang w:eastAsia="ru-RU" w:bidi="ru-RU"/>
        </w:rPr>
        <w:br/>
        <w:t>технологического присоединения по индивидуальному проекту)</w:t>
      </w:r>
    </w:p>
    <w:p w:rsidR="006D30E1" w:rsidRDefault="006D30E1" w:rsidP="006D30E1">
      <w:pPr>
        <w:pStyle w:val="1e"/>
        <w:framePr w:w="10253" w:h="13378" w:hRule="exact" w:wrap="none" w:vAnchor="page" w:hAnchor="page" w:x="1150" w:y="2099"/>
        <w:spacing w:after="240" w:line="269" w:lineRule="auto"/>
        <w:ind w:firstLine="0"/>
        <w:jc w:val="both"/>
      </w:pPr>
      <w:proofErr w:type="gramStart"/>
      <w:r>
        <w:t>г</w:t>
      </w:r>
      <w:proofErr w:type="gramEnd"/>
      <w:r>
        <w:t>, Тюмень</w:t>
      </w:r>
    </w:p>
    <w:p w:rsidR="006D30E1" w:rsidRDefault="006D30E1" w:rsidP="006D30E1">
      <w:pPr>
        <w:pStyle w:val="1e"/>
        <w:framePr w:w="10253" w:h="13378" w:hRule="exact" w:wrap="none" w:vAnchor="page" w:hAnchor="page" w:x="1150" w:y="2099"/>
        <w:spacing w:line="276" w:lineRule="auto"/>
        <w:ind w:firstLine="700"/>
        <w:jc w:val="both"/>
      </w:pPr>
      <w:r>
        <w:t xml:space="preserve">Акционерное общество «Сибирско-Уральская энергетическая компания» (АО «СУЭНКО»), именуемое в дальнейшем сетевой организацией, в лице директора по развитию </w:t>
      </w:r>
      <w:proofErr w:type="spellStart"/>
      <w:r>
        <w:t>Вахитова</w:t>
      </w:r>
      <w:proofErr w:type="spellEnd"/>
      <w:r>
        <w:t xml:space="preserve"> Александра Валерьевича, действующего на основании доверенности № 784-20 от 20.04.2020 г., с одной </w:t>
      </w:r>
      <w:proofErr w:type="spellStart"/>
      <w:r>
        <w:t>стероны</w:t>
      </w:r>
      <w:proofErr w:type="spellEnd"/>
      <w:r>
        <w:t>, и</w:t>
      </w:r>
    </w:p>
    <w:p w:rsidR="006D30E1" w:rsidRDefault="006D30E1" w:rsidP="006D30E1">
      <w:pPr>
        <w:pStyle w:val="1e"/>
        <w:framePr w:w="10253" w:h="13378" w:hRule="exact" w:wrap="none" w:vAnchor="page" w:hAnchor="page" w:x="1150" w:y="2099"/>
        <w:spacing w:after="240" w:line="276" w:lineRule="auto"/>
        <w:ind w:firstLine="700"/>
        <w:jc w:val="both"/>
      </w:pPr>
      <w:r>
        <w:t xml:space="preserve">Муниципальное автономное учреждение дополнительного образования «Дом детского творчества» г. Тобольска (МАУ ДО ДДТ г. Тобольска), ОГРН 1077206003412, именуемое в </w:t>
      </w:r>
      <w:proofErr w:type="spellStart"/>
      <w:r>
        <w:t>далэнейшем</w:t>
      </w:r>
      <w:proofErr w:type="spellEnd"/>
      <w:r>
        <w:t xml:space="preserve"> заявителем, в лице директора Малкина Павла Владимировича, действующего на основании Устава, с другой стороны, вместе именуемые Сторонами, заключили настоящий договор о нижеследующем:</w:t>
      </w:r>
    </w:p>
    <w:p w:rsidR="006D30E1" w:rsidRDefault="006D30E1" w:rsidP="006D30E1">
      <w:pPr>
        <w:pStyle w:val="17"/>
        <w:framePr w:w="10253" w:h="13378" w:hRule="exact" w:wrap="none" w:vAnchor="page" w:hAnchor="page" w:x="1150" w:y="2099"/>
        <w:numPr>
          <w:ilvl w:val="0"/>
          <w:numId w:val="18"/>
        </w:numPr>
        <w:shd w:val="clear" w:color="auto" w:fill="auto"/>
        <w:tabs>
          <w:tab w:val="left" w:pos="265"/>
        </w:tabs>
        <w:spacing w:after="240" w:line="269" w:lineRule="auto"/>
      </w:pPr>
      <w:bookmarkStart w:id="2" w:name="bookmark2"/>
      <w:r>
        <w:rPr>
          <w:color w:val="000000"/>
          <w:lang w:eastAsia="ru-RU" w:bidi="ru-RU"/>
        </w:rPr>
        <w:t>Предмет договора</w:t>
      </w:r>
      <w:bookmarkEnd w:id="2"/>
    </w:p>
    <w:p w:rsidR="006D30E1" w:rsidRDefault="006D30E1" w:rsidP="006D30E1">
      <w:pPr>
        <w:pStyle w:val="1e"/>
        <w:framePr w:w="10253" w:h="13378" w:hRule="exact" w:wrap="none" w:vAnchor="page" w:hAnchor="page" w:x="1150" w:y="2099"/>
        <w:numPr>
          <w:ilvl w:val="0"/>
          <w:numId w:val="19"/>
        </w:numPr>
        <w:tabs>
          <w:tab w:val="left" w:pos="1027"/>
        </w:tabs>
        <w:spacing w:line="269" w:lineRule="auto"/>
        <w:ind w:firstLine="700"/>
        <w:jc w:val="both"/>
      </w:pPr>
      <w:r>
        <w:t xml:space="preserve">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КЛ-0,4 </w:t>
      </w:r>
      <w:proofErr w:type="spellStart"/>
      <w:r>
        <w:t>кВ</w:t>
      </w:r>
      <w:proofErr w:type="spellEnd"/>
      <w:r>
        <w:t xml:space="preserve">, 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t>энерго</w:t>
      </w:r>
      <w:proofErr w:type="spellEnd"/>
      <w:r>
        <w:t xml:space="preserve"> 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6D30E1" w:rsidRDefault="006D30E1" w:rsidP="006D30E1">
      <w:pPr>
        <w:pStyle w:val="1e"/>
        <w:framePr w:w="10253" w:h="13378" w:hRule="exact" w:wrap="none" w:vAnchor="page" w:hAnchor="page" w:x="1150" w:y="2099"/>
        <w:spacing w:line="269" w:lineRule="auto"/>
        <w:ind w:firstLine="700"/>
        <w:jc w:val="both"/>
      </w:pPr>
      <w:proofErr w:type="gramStart"/>
      <w:r>
        <w:t>максимальная</w:t>
      </w:r>
      <w:proofErr w:type="gramEnd"/>
      <w:r>
        <w:t xml:space="preserve"> мощность присоединяемых энергопринимающих устройств 204,7 кВт;</w:t>
      </w:r>
    </w:p>
    <w:p w:rsidR="006D30E1" w:rsidRDefault="006D30E1" w:rsidP="006D30E1">
      <w:pPr>
        <w:pStyle w:val="1e"/>
        <w:framePr w:w="10253" w:h="13378" w:hRule="exact" w:wrap="none" w:vAnchor="page" w:hAnchor="page" w:x="1150" w:y="2099"/>
        <w:spacing w:line="269" w:lineRule="auto"/>
        <w:ind w:firstLine="700"/>
        <w:jc w:val="both"/>
      </w:pPr>
      <w:proofErr w:type="gramStart"/>
      <w:r>
        <w:t>категория</w:t>
      </w:r>
      <w:proofErr w:type="gramEnd"/>
      <w:r>
        <w:t xml:space="preserve"> надежности: II;</w:t>
      </w:r>
    </w:p>
    <w:p w:rsidR="006D30E1" w:rsidRDefault="006D30E1" w:rsidP="006D30E1">
      <w:pPr>
        <w:pStyle w:val="1e"/>
        <w:framePr w:w="10253" w:h="13378" w:hRule="exact" w:wrap="none" w:vAnchor="page" w:hAnchor="page" w:x="1150" w:y="2099"/>
        <w:spacing w:line="269" w:lineRule="auto"/>
        <w:ind w:firstLine="700"/>
        <w:jc w:val="both"/>
      </w:pPr>
      <w:proofErr w:type="gramStart"/>
      <w:r>
        <w:t>класс</w:t>
      </w:r>
      <w:proofErr w:type="gramEnd"/>
      <w:r>
        <w:t xml:space="preserve"> напряжения электрических сетей, к которым осуществляется технологическое присоединение 0,4 </w:t>
      </w:r>
      <w:proofErr w:type="spellStart"/>
      <w:r>
        <w:t>кВ</w:t>
      </w:r>
      <w:proofErr w:type="spellEnd"/>
      <w:r>
        <w:t>;</w:t>
      </w:r>
    </w:p>
    <w:p w:rsidR="006D30E1" w:rsidRDefault="006D30E1" w:rsidP="006D30E1">
      <w:pPr>
        <w:pStyle w:val="1e"/>
        <w:framePr w:w="10253" w:h="13378" w:hRule="exact" w:wrap="none" w:vAnchor="page" w:hAnchor="page" w:x="1150" w:y="2099"/>
        <w:spacing w:line="269" w:lineRule="auto"/>
        <w:ind w:firstLine="700"/>
        <w:jc w:val="both"/>
      </w:pPr>
      <w:proofErr w:type="gramStart"/>
      <w:r>
        <w:t>максимальная</w:t>
      </w:r>
      <w:proofErr w:type="gramEnd"/>
      <w:r>
        <w:t xml:space="preserve"> мощность ранее присоединенных энергопринимающих устройств 60 кВт от РУ-0,4 </w:t>
      </w:r>
      <w:proofErr w:type="spellStart"/>
      <w:r>
        <w:t>кВ</w:t>
      </w:r>
      <w:proofErr w:type="spellEnd"/>
      <w:r>
        <w:t xml:space="preserve"> РП-10/0,4 </w:t>
      </w:r>
      <w:proofErr w:type="spellStart"/>
      <w:r>
        <w:t>кВ</w:t>
      </w:r>
      <w:proofErr w:type="spellEnd"/>
      <w:r>
        <w:t xml:space="preserve"> №4 по III к.н.</w:t>
      </w:r>
    </w:p>
    <w:p w:rsidR="006D30E1" w:rsidRDefault="006D30E1" w:rsidP="006D30E1">
      <w:pPr>
        <w:pStyle w:val="1e"/>
        <w:framePr w:w="10253" w:h="13378" w:hRule="exact" w:wrap="none" w:vAnchor="page" w:hAnchor="page" w:x="1150" w:y="2099"/>
        <w:spacing w:line="269" w:lineRule="auto"/>
        <w:ind w:firstLine="700"/>
        <w:jc w:val="both"/>
      </w:pPr>
      <w:r>
        <w:t>Заявитель обязуется оплатить расходы на технологическое присоединение в соответствии с условиями настоящего договора.</w:t>
      </w:r>
    </w:p>
    <w:p w:rsidR="006D30E1" w:rsidRDefault="006D30E1" w:rsidP="006D30E1">
      <w:pPr>
        <w:pStyle w:val="1e"/>
        <w:framePr w:w="10253" w:h="13378" w:hRule="exact" w:wrap="none" w:vAnchor="page" w:hAnchor="page" w:x="1150" w:y="2099"/>
        <w:numPr>
          <w:ilvl w:val="0"/>
          <w:numId w:val="19"/>
        </w:numPr>
        <w:tabs>
          <w:tab w:val="left" w:pos="1027"/>
        </w:tabs>
        <w:spacing w:line="269" w:lineRule="auto"/>
        <w:ind w:firstLine="700"/>
        <w:jc w:val="both"/>
      </w:pPr>
      <w:r>
        <w:t>Технологическое присоединение необходимо для электроснабжения объекта: «Капитальный ремонт зданий «МАУ ДО ДДТ г. Тобольска по адресу: Тюменская область, г. Тобольск, 4 микрорайон, 54 в целях функционирования детского технопарка Кванториум» в г. Тобольске» по адресу: Тюменская область, г. Тобольск, 4 микрорайон, 54.</w:t>
      </w:r>
    </w:p>
    <w:p w:rsidR="006D30E1" w:rsidRDefault="006D30E1" w:rsidP="006D30E1">
      <w:pPr>
        <w:pStyle w:val="1e"/>
        <w:framePr w:w="10253" w:h="13378" w:hRule="exact" w:wrap="none" w:vAnchor="page" w:hAnchor="page" w:x="1150" w:y="2099"/>
        <w:numPr>
          <w:ilvl w:val="0"/>
          <w:numId w:val="19"/>
        </w:numPr>
        <w:tabs>
          <w:tab w:val="left" w:pos="1027"/>
        </w:tabs>
        <w:spacing w:line="269" w:lineRule="auto"/>
        <w:ind w:firstLine="700"/>
        <w:jc w:val="both"/>
      </w:pPr>
      <w:r>
        <w:t>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0 метров от границы участка заявителя, на котором располагаются (будут располагаться) присоединяемые объекты заявителя.</w:t>
      </w:r>
    </w:p>
    <w:p w:rsidR="006D30E1" w:rsidRDefault="006D30E1" w:rsidP="006D30E1">
      <w:pPr>
        <w:pStyle w:val="1e"/>
        <w:framePr w:w="10253" w:h="13378" w:hRule="exact" w:wrap="none" w:vAnchor="page" w:hAnchor="page" w:x="1150" w:y="2099"/>
        <w:numPr>
          <w:ilvl w:val="0"/>
          <w:numId w:val="19"/>
        </w:numPr>
        <w:tabs>
          <w:tab w:val="left" w:pos="1027"/>
        </w:tabs>
        <w:spacing w:line="257" w:lineRule="auto"/>
        <w:ind w:firstLine="700"/>
        <w:jc w:val="both"/>
      </w:pPr>
      <w:r>
        <w:t>Технические условия являются неотъемлемой частью настоящего договора и приведены в приложении.</w:t>
      </w:r>
    </w:p>
    <w:p w:rsidR="006D30E1" w:rsidRDefault="006D30E1" w:rsidP="006D30E1">
      <w:pPr>
        <w:pStyle w:val="1e"/>
        <w:framePr w:w="10253" w:h="13378" w:hRule="exact" w:wrap="none" w:vAnchor="page" w:hAnchor="page" w:x="1150" w:y="2099"/>
        <w:spacing w:line="257" w:lineRule="auto"/>
        <w:ind w:firstLine="700"/>
        <w:jc w:val="both"/>
      </w:pPr>
      <w:r>
        <w:t xml:space="preserve">Срок действия технических условий составляет 2 года со дня заключения настоящего до </w:t>
      </w:r>
      <w:proofErr w:type="spellStart"/>
      <w:r>
        <w:t>ювора</w:t>
      </w:r>
      <w:proofErr w:type="spellEnd"/>
      <w:r>
        <w:t>.</w:t>
      </w:r>
    </w:p>
    <w:p w:rsidR="006D30E1" w:rsidRDefault="006D30E1" w:rsidP="006D30E1">
      <w:pPr>
        <w:pStyle w:val="1e"/>
        <w:framePr w:w="10253" w:h="13378" w:hRule="exact" w:wrap="none" w:vAnchor="page" w:hAnchor="page" w:x="1150" w:y="2099"/>
        <w:numPr>
          <w:ilvl w:val="0"/>
          <w:numId w:val="19"/>
        </w:numPr>
        <w:tabs>
          <w:tab w:val="left" w:pos="1027"/>
        </w:tabs>
        <w:spacing w:after="300" w:line="257" w:lineRule="auto"/>
        <w:ind w:firstLine="700"/>
        <w:jc w:val="both"/>
      </w:pPr>
      <w:r>
        <w:t>Срок выполнения мероприятий по технологическому присоединению составляет 1 год со дня заключения настоящего договора.</w:t>
      </w:r>
    </w:p>
    <w:p w:rsidR="006D30E1" w:rsidRDefault="006D30E1" w:rsidP="006D30E1">
      <w:pPr>
        <w:pStyle w:val="17"/>
        <w:framePr w:w="10253" w:h="13378" w:hRule="exact" w:wrap="none" w:vAnchor="page" w:hAnchor="page" w:x="1150" w:y="2099"/>
        <w:numPr>
          <w:ilvl w:val="0"/>
          <w:numId w:val="18"/>
        </w:numPr>
        <w:shd w:val="clear" w:color="auto" w:fill="auto"/>
        <w:tabs>
          <w:tab w:val="left" w:pos="356"/>
        </w:tabs>
        <w:spacing w:after="240" w:line="269" w:lineRule="auto"/>
      </w:pPr>
      <w:bookmarkStart w:id="3" w:name="bookmark4"/>
      <w:r>
        <w:rPr>
          <w:color w:val="000000"/>
          <w:lang w:eastAsia="ru-RU" w:bidi="ru-RU"/>
        </w:rPr>
        <w:t>Обязанности Сторон</w:t>
      </w:r>
      <w:bookmarkEnd w:id="3"/>
    </w:p>
    <w:p w:rsidR="006D30E1" w:rsidRDefault="006D30E1" w:rsidP="006D30E1">
      <w:pPr>
        <w:pStyle w:val="1e"/>
        <w:framePr w:w="10253" w:h="13378" w:hRule="exact" w:wrap="none" w:vAnchor="page" w:hAnchor="page" w:x="1150" w:y="2099"/>
        <w:numPr>
          <w:ilvl w:val="0"/>
          <w:numId w:val="20"/>
        </w:numPr>
        <w:tabs>
          <w:tab w:val="left" w:pos="1027"/>
        </w:tabs>
        <w:ind w:firstLine="700"/>
        <w:jc w:val="both"/>
      </w:pPr>
      <w:r>
        <w:t>Сетевая организация обязуется:</w:t>
      </w:r>
    </w:p>
    <w:p w:rsidR="006D30E1" w:rsidRDefault="006D30E1" w:rsidP="006D30E1">
      <w:pPr>
        <w:pStyle w:val="1e"/>
        <w:framePr w:w="10253" w:h="13378" w:hRule="exact" w:wrap="none" w:vAnchor="page" w:hAnchor="page" w:x="1150" w:y="2099"/>
        <w:ind w:firstLine="700"/>
        <w:jc w:val="both"/>
      </w:pPr>
      <w:proofErr w:type="gramStart"/>
      <w:r>
        <w:t>надлежащим</w:t>
      </w:r>
      <w:proofErr w:type="gramEnd"/>
      <w:r>
        <w:t xml:space="preserve">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D30E1" w:rsidRDefault="006D30E1" w:rsidP="006D30E1">
      <w:pPr>
        <w:pStyle w:val="1e"/>
        <w:framePr w:w="10253" w:h="13378" w:hRule="exact" w:wrap="none" w:vAnchor="page" w:hAnchor="page" w:x="1150" w:y="2099"/>
        <w:ind w:firstLine="700"/>
        <w:jc w:val="both"/>
      </w:pPr>
      <w:proofErr w:type="gramStart"/>
      <w:r>
        <w:t>в</w:t>
      </w:r>
      <w:proofErr w:type="gramEnd"/>
      <w:r>
        <w:t xml:space="preserve"> течение 10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D30E1" w:rsidRDefault="006D30E1" w:rsidP="006D30E1">
      <w:pPr>
        <w:pStyle w:val="afff9"/>
        <w:framePr w:wrap="none" w:vAnchor="page" w:hAnchor="page" w:x="11240" w:y="15548"/>
      </w:pPr>
      <w:r>
        <w:rPr>
          <w:color w:val="000000"/>
          <w:lang w:eastAsia="ru-RU" w:bidi="ru-RU"/>
        </w:rPr>
        <w:t>1</w:t>
      </w:r>
    </w:p>
    <w:p w:rsidR="006D30E1" w:rsidRDefault="006D30E1" w:rsidP="006D30E1">
      <w:pPr>
        <w:spacing w:line="1" w:lineRule="exact"/>
        <w:sectPr w:rsidR="006D30E1">
          <w:pgSz w:w="11900" w:h="16840"/>
          <w:pgMar w:top="360" w:right="360" w:bottom="360" w:left="360" w:header="0" w:footer="3" w:gutter="0"/>
          <w:cols w:space="720"/>
          <w:noEndnote/>
          <w:docGrid w:linePitch="360"/>
        </w:sectPr>
      </w:pPr>
    </w:p>
    <w:p w:rsidR="006D30E1" w:rsidRDefault="006D30E1" w:rsidP="006D30E1">
      <w:pPr>
        <w:spacing w:line="1" w:lineRule="exact"/>
      </w:pPr>
    </w:p>
    <w:p w:rsidR="006D30E1" w:rsidRDefault="006D30E1" w:rsidP="006D30E1">
      <w:pPr>
        <w:pStyle w:val="1e"/>
        <w:framePr w:w="10277" w:h="14573" w:hRule="exact" w:wrap="none" w:vAnchor="page" w:hAnchor="page" w:x="1138" w:y="903"/>
        <w:spacing w:line="336" w:lineRule="auto"/>
        <w:ind w:firstLine="560"/>
        <w:jc w:val="both"/>
      </w:pPr>
      <w:proofErr w:type="gramStart"/>
      <w:r>
        <w:t>принять</w:t>
      </w:r>
      <w:proofErr w:type="gramEnd"/>
      <w:r>
        <w:t xml:space="preserve">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D30E1" w:rsidRDefault="006D30E1" w:rsidP="006D30E1">
      <w:pPr>
        <w:pStyle w:val="1e"/>
        <w:framePr w:w="10277" w:h="14573" w:hRule="exact" w:wrap="none" w:vAnchor="page" w:hAnchor="page" w:x="1138" w:y="903"/>
        <w:spacing w:line="276" w:lineRule="auto"/>
        <w:ind w:firstLine="740"/>
        <w:jc w:val="both"/>
      </w:pPr>
      <w:r>
        <w:t xml:space="preserve">не позднее 230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w:t>
      </w:r>
      <w:proofErr w:type="spellStart"/>
      <w:r>
        <w:t>нт</w:t>
      </w:r>
      <w:proofErr w:type="spellEnd"/>
      <w:r>
        <w:t xml:space="preserve"> допуск в эксплуатацию объектов заявителя, с соблюдением срока, установленного пунктом 5 настоящего договора, осуществить фактическое присоединение </w:t>
      </w:r>
      <w:proofErr w:type="spellStart"/>
      <w:r>
        <w:t>энерго</w:t>
      </w:r>
      <w:proofErr w:type="spellEnd"/>
      <w:r>
        <w:t xml:space="preserve"> 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D30E1" w:rsidRDefault="006D30E1" w:rsidP="006D30E1">
      <w:pPr>
        <w:pStyle w:val="1e"/>
        <w:framePr w:w="10277" w:h="14573" w:hRule="exact" w:wrap="none" w:vAnchor="page" w:hAnchor="page" w:x="1138" w:y="903"/>
        <w:numPr>
          <w:ilvl w:val="0"/>
          <w:numId w:val="20"/>
        </w:numPr>
        <w:tabs>
          <w:tab w:val="left" w:pos="999"/>
        </w:tabs>
        <w:spacing w:line="276" w:lineRule="auto"/>
        <w:ind w:firstLine="740"/>
        <w:jc w:val="both"/>
      </w:pPr>
      <w: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D30E1" w:rsidRDefault="006D30E1" w:rsidP="006D30E1">
      <w:pPr>
        <w:pStyle w:val="1e"/>
        <w:framePr w:w="10277" w:h="14573" w:hRule="exact" w:wrap="none" w:vAnchor="page" w:hAnchor="page" w:x="1138" w:y="903"/>
        <w:numPr>
          <w:ilvl w:val="0"/>
          <w:numId w:val="20"/>
        </w:numPr>
        <w:tabs>
          <w:tab w:val="left" w:pos="1019"/>
        </w:tabs>
        <w:spacing w:line="276" w:lineRule="auto"/>
        <w:ind w:firstLine="740"/>
        <w:jc w:val="both"/>
      </w:pPr>
      <w:r>
        <w:t>Заявитель обязуется:</w:t>
      </w:r>
    </w:p>
    <w:p w:rsidR="006D30E1" w:rsidRDefault="006D30E1" w:rsidP="006D30E1">
      <w:pPr>
        <w:pStyle w:val="1e"/>
        <w:framePr w:w="10277" w:h="14573" w:hRule="exact" w:wrap="none" w:vAnchor="page" w:hAnchor="page" w:x="1138" w:y="903"/>
        <w:spacing w:line="276" w:lineRule="auto"/>
        <w:ind w:firstLine="740"/>
        <w:jc w:val="both"/>
      </w:pPr>
      <w:proofErr w:type="gramStart"/>
      <w:r>
        <w:t>надлежащим</w:t>
      </w:r>
      <w:proofErr w:type="gramEnd"/>
      <w:r>
        <w:t xml:space="preserve">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D30E1" w:rsidRDefault="006D30E1" w:rsidP="006D30E1">
      <w:pPr>
        <w:pStyle w:val="1e"/>
        <w:framePr w:w="10277" w:h="14573" w:hRule="exact" w:wrap="none" w:vAnchor="page" w:hAnchor="page" w:x="1138" w:y="903"/>
        <w:spacing w:line="276" w:lineRule="auto"/>
        <w:ind w:firstLine="56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proofErr w:type="spellStart"/>
      <w:r>
        <w:t>выпэлнении</w:t>
      </w:r>
      <w:proofErr w:type="spellEnd"/>
      <w:r>
        <w:t xml:space="preserve">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D30E1" w:rsidRDefault="006D30E1" w:rsidP="006D30E1">
      <w:pPr>
        <w:pStyle w:val="1e"/>
        <w:framePr w:w="10277" w:h="14573" w:hRule="exact" w:wrap="none" w:vAnchor="page" w:hAnchor="page" w:x="1138" w:y="903"/>
        <w:spacing w:line="276" w:lineRule="auto"/>
        <w:ind w:firstLine="740"/>
        <w:jc w:val="both"/>
      </w:pPr>
      <w:proofErr w:type="gramStart"/>
      <w:r>
        <w:t>принять</w:t>
      </w:r>
      <w:proofErr w:type="gramEnd"/>
      <w:r>
        <w:t xml:space="preserve"> участие в осмотре (обследовании) присоединяемых </w:t>
      </w:r>
      <w:proofErr w:type="spellStart"/>
      <w:r>
        <w:t>энерго</w:t>
      </w:r>
      <w:proofErr w:type="spellEnd"/>
      <w:r>
        <w:t xml:space="preserve"> принимающих устройств должностным лицом федерального органа исполнительной власти по технологическому надзору;</w:t>
      </w:r>
    </w:p>
    <w:p w:rsidR="006D30E1" w:rsidRDefault="006D30E1" w:rsidP="006D30E1">
      <w:pPr>
        <w:pStyle w:val="1e"/>
        <w:framePr w:w="10277" w:h="14573" w:hRule="exact" w:wrap="none" w:vAnchor="page" w:hAnchor="page" w:x="1138" w:y="903"/>
        <w:spacing w:line="276" w:lineRule="auto"/>
        <w:ind w:firstLine="740"/>
        <w:jc w:val="both"/>
      </w:pPr>
      <w:proofErr w:type="gramStart"/>
      <w:r>
        <w:t>получить</w:t>
      </w:r>
      <w:proofErr w:type="gramEnd"/>
      <w:r>
        <w:t xml:space="preserve">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6D30E1" w:rsidRDefault="006D30E1" w:rsidP="006D30E1">
      <w:pPr>
        <w:pStyle w:val="1e"/>
        <w:framePr w:w="10277" w:h="14573" w:hRule="exact" w:wrap="none" w:vAnchor="page" w:hAnchor="page" w:x="1138" w:y="903"/>
        <w:spacing w:line="276" w:lineRule="auto"/>
        <w:ind w:firstLine="740"/>
        <w:jc w:val="both"/>
      </w:pPr>
      <w:proofErr w:type="gramStart"/>
      <w:r>
        <w:t>после</w:t>
      </w:r>
      <w:proofErr w:type="gramEnd"/>
      <w:r>
        <w:t xml:space="preserve">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w:t>
      </w:r>
    </w:p>
    <w:p w:rsidR="006D30E1" w:rsidRDefault="006D30E1" w:rsidP="006D30E1">
      <w:pPr>
        <w:pStyle w:val="1e"/>
        <w:framePr w:w="10277" w:h="14573" w:hRule="exact" w:wrap="none" w:vAnchor="page" w:hAnchor="page" w:x="1138" w:y="903"/>
        <w:spacing w:line="276" w:lineRule="auto"/>
        <w:ind w:firstLine="740"/>
        <w:jc w:val="both"/>
      </w:pPr>
      <w:proofErr w:type="gramStart"/>
      <w:r>
        <w:t>надлежащим</w:t>
      </w:r>
      <w:proofErr w:type="gramEnd"/>
      <w:r>
        <w:t xml:space="preserve"> образом исполнять указанные в разделе III настоящего договора обязательства по оплате расходов на технологическое присоединение;</w:t>
      </w:r>
    </w:p>
    <w:p w:rsidR="006D30E1" w:rsidRDefault="006D30E1" w:rsidP="006D30E1">
      <w:pPr>
        <w:pStyle w:val="1e"/>
        <w:framePr w:w="10277" w:h="14573" w:hRule="exact" w:wrap="none" w:vAnchor="page" w:hAnchor="page" w:x="1138" w:y="903"/>
        <w:spacing w:line="276" w:lineRule="auto"/>
        <w:ind w:firstLine="740"/>
        <w:jc w:val="both"/>
      </w:pPr>
      <w:proofErr w:type="gramStart"/>
      <w:r>
        <w:t>уведомить</w:t>
      </w:r>
      <w:proofErr w:type="gramEnd"/>
      <w:r>
        <w:t xml:space="preserve">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w:t>
      </w:r>
      <w:proofErr w:type="spellStart"/>
      <w:r>
        <w:t>прих</w:t>
      </w:r>
      <w:proofErr w:type="spellEnd"/>
      <w:r>
        <w:t xml:space="preserve"> </w:t>
      </w:r>
      <w:proofErr w:type="spellStart"/>
      <w:r>
        <w:t>еняется</w:t>
      </w:r>
      <w:proofErr w:type="spellEnd"/>
      <w:r>
        <w:t xml:space="preserve"> категория надежности электроснабжения, предусматривающая использование 2 и более источников электроснабжения.</w:t>
      </w:r>
    </w:p>
    <w:p w:rsidR="006D30E1" w:rsidRDefault="006D30E1" w:rsidP="006D30E1">
      <w:pPr>
        <w:pStyle w:val="1e"/>
        <w:framePr w:w="10277" w:h="14573" w:hRule="exact" w:wrap="none" w:vAnchor="page" w:hAnchor="page" w:x="1138" w:y="903"/>
        <w:numPr>
          <w:ilvl w:val="0"/>
          <w:numId w:val="20"/>
        </w:numPr>
        <w:tabs>
          <w:tab w:val="left" w:pos="994"/>
        </w:tabs>
        <w:spacing w:after="260" w:line="276" w:lineRule="auto"/>
        <w:ind w:firstLine="740"/>
        <w:jc w:val="both"/>
      </w:pPr>
      <w: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D30E1" w:rsidRDefault="006D30E1" w:rsidP="006D30E1">
      <w:pPr>
        <w:pStyle w:val="17"/>
        <w:framePr w:w="10277" w:h="14573" w:hRule="exact" w:wrap="none" w:vAnchor="page" w:hAnchor="page" w:x="1138" w:y="903"/>
        <w:numPr>
          <w:ilvl w:val="0"/>
          <w:numId w:val="21"/>
        </w:numPr>
        <w:shd w:val="clear" w:color="auto" w:fill="auto"/>
        <w:tabs>
          <w:tab w:val="left" w:pos="442"/>
        </w:tabs>
        <w:spacing w:after="260" w:line="276" w:lineRule="auto"/>
      </w:pPr>
      <w:bookmarkStart w:id="4" w:name="bookmark6"/>
      <w:r>
        <w:rPr>
          <w:color w:val="000000"/>
          <w:lang w:eastAsia="ru-RU" w:bidi="ru-RU"/>
        </w:rPr>
        <w:t>Плата за технологическое присоединение и порядок расчетов</w:t>
      </w:r>
      <w:bookmarkEnd w:id="4"/>
    </w:p>
    <w:p w:rsidR="006D30E1" w:rsidRDefault="006D30E1" w:rsidP="006D30E1">
      <w:pPr>
        <w:pStyle w:val="1e"/>
        <w:framePr w:w="10277" w:h="14573" w:hRule="exact" w:wrap="none" w:vAnchor="page" w:hAnchor="page" w:x="1138" w:y="903"/>
        <w:numPr>
          <w:ilvl w:val="0"/>
          <w:numId w:val="22"/>
        </w:numPr>
        <w:tabs>
          <w:tab w:val="left" w:pos="1200"/>
        </w:tabs>
        <w:ind w:firstLine="740"/>
        <w:jc w:val="both"/>
      </w:pPr>
      <w:r>
        <w:t>Размер платы за технологическое присоединение определяется в соответствии с распоряжением Региональной энергетической комиссии Тюменской области, Ханты-</w:t>
      </w:r>
      <w:proofErr w:type="spellStart"/>
      <w:r>
        <w:t>Манс</w:t>
      </w:r>
      <w:proofErr w:type="spellEnd"/>
      <w:r>
        <w:t xml:space="preserve"> </w:t>
      </w:r>
      <w:proofErr w:type="spellStart"/>
      <w:r>
        <w:t>зйского</w:t>
      </w:r>
      <w:proofErr w:type="spellEnd"/>
      <w:r>
        <w:t xml:space="preserve"> автономного округа-Югры, Ямало-Ненецкого автономного округа от 29.11.2022 № 40-тп (приложение № 1) и составляет 101 770 (Сто одна тысяча семьсот семьдесят) рублей 80 копеек, в том числе НДС 20% — 16 961 (Шестнадцать тысяч девятьсот шестьдесят один) рубль 80 копеек.</w:t>
      </w:r>
    </w:p>
    <w:p w:rsidR="006D30E1" w:rsidRDefault="006D30E1" w:rsidP="006D30E1">
      <w:pPr>
        <w:pStyle w:val="1e"/>
        <w:framePr w:w="10277" w:h="14573" w:hRule="exact" w:wrap="none" w:vAnchor="page" w:hAnchor="page" w:x="1138" w:y="903"/>
        <w:numPr>
          <w:ilvl w:val="0"/>
          <w:numId w:val="22"/>
        </w:numPr>
        <w:tabs>
          <w:tab w:val="left" w:pos="1200"/>
        </w:tabs>
        <w:ind w:firstLine="740"/>
        <w:jc w:val="both"/>
      </w:pPr>
      <w:r>
        <w:t>Внесение платы за технологическое присоединение осуществляется заявителем в следующем порядке:</w:t>
      </w:r>
    </w:p>
    <w:p w:rsidR="006D30E1" w:rsidRDefault="006D30E1" w:rsidP="006D30E1">
      <w:pPr>
        <w:pStyle w:val="afff9"/>
        <w:framePr w:wrap="none" w:vAnchor="page" w:hAnchor="page" w:x="11237" w:y="15759"/>
      </w:pPr>
      <w:r>
        <w:rPr>
          <w:rFonts w:ascii="Arial" w:eastAsia="Arial" w:hAnsi="Arial" w:cs="Arial"/>
          <w:color w:val="5D6878"/>
          <w:lang w:eastAsia="ru-RU" w:bidi="ru-RU"/>
        </w:rPr>
        <w:t>2</w:t>
      </w:r>
    </w:p>
    <w:p w:rsidR="006D30E1" w:rsidRDefault="006D30E1" w:rsidP="006D30E1">
      <w:pPr>
        <w:spacing w:line="1" w:lineRule="exact"/>
        <w:sectPr w:rsidR="006D30E1">
          <w:pgSz w:w="11900" w:h="16840"/>
          <w:pgMar w:top="360" w:right="360" w:bottom="360" w:left="360" w:header="0" w:footer="3" w:gutter="0"/>
          <w:cols w:space="720"/>
          <w:noEndnote/>
          <w:docGrid w:linePitch="360"/>
        </w:sectPr>
      </w:pPr>
    </w:p>
    <w:p w:rsidR="006D30E1" w:rsidRDefault="006D30E1" w:rsidP="006D30E1">
      <w:pPr>
        <w:spacing w:line="1" w:lineRule="exact"/>
      </w:pPr>
    </w:p>
    <w:p w:rsidR="006D30E1" w:rsidRDefault="006D30E1" w:rsidP="006D30E1">
      <w:pPr>
        <w:pStyle w:val="1e"/>
        <w:framePr w:w="10402" w:h="14304" w:hRule="exact" w:wrap="none" w:vAnchor="page" w:hAnchor="page" w:x="1076" w:y="711"/>
        <w:numPr>
          <w:ilvl w:val="0"/>
          <w:numId w:val="22"/>
        </w:numPr>
        <w:tabs>
          <w:tab w:val="left" w:pos="1200"/>
        </w:tabs>
        <w:spacing w:line="288" w:lineRule="auto"/>
        <w:ind w:firstLine="780"/>
        <w:jc w:val="both"/>
      </w:pPr>
      <w:proofErr w:type="gramStart"/>
      <w:r>
        <w:t>процентов</w:t>
      </w:r>
      <w:proofErr w:type="gramEnd"/>
      <w:r>
        <w:t xml:space="preserve"> платы за технологическое присоединение вносятся в течение 15 дней со дня заключения настоящего договора;</w:t>
      </w:r>
    </w:p>
    <w:p w:rsidR="006D30E1" w:rsidRDefault="006D30E1" w:rsidP="006D30E1">
      <w:pPr>
        <w:pStyle w:val="1e"/>
        <w:framePr w:w="10402" w:h="14304" w:hRule="exact" w:wrap="none" w:vAnchor="page" w:hAnchor="page" w:x="1076" w:y="711"/>
        <w:numPr>
          <w:ilvl w:val="0"/>
          <w:numId w:val="23"/>
        </w:numPr>
        <w:tabs>
          <w:tab w:val="left" w:pos="1200"/>
        </w:tabs>
        <w:spacing w:line="288" w:lineRule="auto"/>
        <w:ind w:firstLine="780"/>
        <w:jc w:val="both"/>
      </w:pPr>
      <w:proofErr w:type="gramStart"/>
      <w:r>
        <w:t>процентов</w:t>
      </w:r>
      <w:proofErr w:type="gramEnd"/>
      <w:r>
        <w:t xml:space="preserve"> платы за технологическое присоединение вносятся в течение 60 дней со дня заключения настоящего договора;</w:t>
      </w:r>
    </w:p>
    <w:p w:rsidR="006D30E1" w:rsidRDefault="006D30E1" w:rsidP="006D30E1">
      <w:pPr>
        <w:pStyle w:val="1e"/>
        <w:framePr w:w="10402" w:h="14304" w:hRule="exact" w:wrap="none" w:vAnchor="page" w:hAnchor="page" w:x="1076" w:y="711"/>
        <w:numPr>
          <w:ilvl w:val="0"/>
          <w:numId w:val="23"/>
        </w:numPr>
        <w:tabs>
          <w:tab w:val="left" w:pos="1200"/>
        </w:tabs>
        <w:spacing w:line="288" w:lineRule="auto"/>
        <w:ind w:firstLine="740"/>
        <w:jc w:val="both"/>
      </w:pPr>
      <w:proofErr w:type="gramStart"/>
      <w:r>
        <w:t>процентов</w:t>
      </w:r>
      <w:proofErr w:type="gramEnd"/>
      <w:r>
        <w:t xml:space="preserve"> платы за технологическое присоединение вносятся в течение 180 дней со дня заключения настоящего договора;</w:t>
      </w:r>
    </w:p>
    <w:p w:rsidR="006D30E1" w:rsidRDefault="006D30E1" w:rsidP="006D30E1">
      <w:pPr>
        <w:pStyle w:val="1e"/>
        <w:framePr w:w="10402" w:h="14304" w:hRule="exact" w:wrap="none" w:vAnchor="page" w:hAnchor="page" w:x="1076" w:y="711"/>
        <w:numPr>
          <w:ilvl w:val="0"/>
          <w:numId w:val="23"/>
        </w:numPr>
        <w:tabs>
          <w:tab w:val="left" w:pos="1200"/>
        </w:tabs>
        <w:spacing w:line="288" w:lineRule="auto"/>
        <w:ind w:firstLine="740"/>
        <w:jc w:val="both"/>
      </w:pPr>
      <w:proofErr w:type="gramStart"/>
      <w:r>
        <w:t>процентов</w:t>
      </w:r>
      <w:proofErr w:type="gramEnd"/>
      <w:r>
        <w:t xml:space="preserve"> платы за технологическое присоединение вносятся в течение 15 дней со дня фактического присоединения;</w:t>
      </w:r>
    </w:p>
    <w:p w:rsidR="006D30E1" w:rsidRDefault="006D30E1" w:rsidP="006D30E1">
      <w:pPr>
        <w:pStyle w:val="1e"/>
        <w:framePr w:w="10402" w:h="14304" w:hRule="exact" w:wrap="none" w:vAnchor="page" w:hAnchor="page" w:x="1076" w:y="711"/>
        <w:numPr>
          <w:ilvl w:val="0"/>
          <w:numId w:val="23"/>
        </w:numPr>
        <w:tabs>
          <w:tab w:val="left" w:pos="1200"/>
        </w:tabs>
        <w:spacing w:line="288" w:lineRule="auto"/>
        <w:ind w:firstLine="740"/>
        <w:jc w:val="both"/>
      </w:pPr>
      <w:proofErr w:type="gramStart"/>
      <w:r>
        <w:t>процентов</w:t>
      </w:r>
      <w:proofErr w:type="gramEnd"/>
      <w:r>
        <w:t xml:space="preserve"> платы за технологическое присоединение вносятся в течение 10 дней со дня подписания акта об осуществлении технологического присоединения.</w:t>
      </w:r>
    </w:p>
    <w:p w:rsidR="006D30E1" w:rsidRDefault="006D30E1" w:rsidP="006D30E1">
      <w:pPr>
        <w:pStyle w:val="1e"/>
        <w:framePr w:w="10402" w:h="14304" w:hRule="exact" w:wrap="none" w:vAnchor="page" w:hAnchor="page" w:x="1076" w:y="711"/>
        <w:numPr>
          <w:ilvl w:val="0"/>
          <w:numId w:val="23"/>
        </w:numPr>
        <w:tabs>
          <w:tab w:val="left" w:pos="1200"/>
        </w:tabs>
        <w:spacing w:line="259" w:lineRule="auto"/>
        <w:ind w:firstLine="740"/>
        <w:jc w:val="both"/>
      </w:pPr>
      <w: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D30E1" w:rsidRDefault="006D30E1" w:rsidP="006D30E1">
      <w:pPr>
        <w:pStyle w:val="1e"/>
        <w:framePr w:w="10402" w:h="14304" w:hRule="exact" w:wrap="none" w:vAnchor="page" w:hAnchor="page" w:x="1076" w:y="711"/>
        <w:spacing w:after="240" w:line="259" w:lineRule="auto"/>
        <w:ind w:firstLine="740"/>
        <w:jc w:val="both"/>
      </w:pPr>
      <w:r>
        <w:t>12.1. 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лимита в бюджетных обязательств на предоставление субсидии (п. 5 ст. 78.1 Бюджетного кодекса РФ).</w:t>
      </w:r>
    </w:p>
    <w:p w:rsidR="006D30E1" w:rsidRDefault="006D30E1" w:rsidP="006D30E1">
      <w:pPr>
        <w:pStyle w:val="17"/>
        <w:framePr w:w="10402" w:h="14304" w:hRule="exact" w:wrap="none" w:vAnchor="page" w:hAnchor="page" w:x="1076" w:y="711"/>
      </w:pPr>
      <w:bookmarkStart w:id="5" w:name="bookmark8"/>
      <w:r>
        <w:rPr>
          <w:color w:val="000000"/>
          <w:lang w:eastAsia="ru-RU" w:bidi="ru-RU"/>
        </w:rPr>
        <w:t>IV. Разграничение балансовой принадлежности электрических</w:t>
      </w:r>
      <w:r>
        <w:rPr>
          <w:color w:val="000000"/>
          <w:lang w:eastAsia="ru-RU" w:bidi="ru-RU"/>
        </w:rPr>
        <w:br/>
        <w:t>сетей и эксплуатационной ответственности Сторон</w:t>
      </w:r>
      <w:bookmarkEnd w:id="5"/>
    </w:p>
    <w:p w:rsidR="006D30E1" w:rsidRDefault="006D30E1" w:rsidP="006D30E1">
      <w:pPr>
        <w:pStyle w:val="1e"/>
        <w:framePr w:w="10402" w:h="14304" w:hRule="exact" w:wrap="none" w:vAnchor="page" w:hAnchor="page" w:x="1076" w:y="711"/>
        <w:numPr>
          <w:ilvl w:val="0"/>
          <w:numId w:val="23"/>
        </w:numPr>
        <w:tabs>
          <w:tab w:val="left" w:pos="1200"/>
        </w:tabs>
        <w:spacing w:after="240"/>
        <w:ind w:firstLine="780"/>
        <w:jc w:val="both"/>
      </w:pPr>
      <w:r>
        <w:t>Заявитель несет балансовую и эксплуатационную ответственность в границах своего участка, сетевая организация - до границ участка заявителя.</w:t>
      </w:r>
    </w:p>
    <w:p w:rsidR="006D30E1" w:rsidRDefault="006D30E1" w:rsidP="006D30E1">
      <w:pPr>
        <w:pStyle w:val="17"/>
        <w:framePr w:w="10402" w:h="14304" w:hRule="exact" w:wrap="none" w:vAnchor="page" w:hAnchor="page" w:x="1076" w:y="711"/>
        <w:spacing w:line="262" w:lineRule="auto"/>
      </w:pPr>
      <w:bookmarkStart w:id="6" w:name="bookmark10"/>
      <w:r>
        <w:rPr>
          <w:color w:val="000000"/>
          <w:lang w:eastAsia="ru-RU" w:bidi="ru-RU"/>
        </w:rPr>
        <w:t>V. Условия изменения, расторжения договора и ответственность Сторон</w:t>
      </w:r>
      <w:bookmarkEnd w:id="6"/>
    </w:p>
    <w:p w:rsidR="006D30E1" w:rsidRDefault="006D30E1" w:rsidP="006D30E1">
      <w:pPr>
        <w:pStyle w:val="1e"/>
        <w:framePr w:w="10402" w:h="14304" w:hRule="exact" w:wrap="none" w:vAnchor="page" w:hAnchor="page" w:x="1076" w:y="711"/>
        <w:numPr>
          <w:ilvl w:val="0"/>
          <w:numId w:val="23"/>
        </w:numPr>
        <w:tabs>
          <w:tab w:val="left" w:pos="1200"/>
        </w:tabs>
        <w:spacing w:line="262" w:lineRule="auto"/>
        <w:ind w:firstLine="780"/>
        <w:jc w:val="both"/>
      </w:pPr>
      <w:r>
        <w:t>Настоящий договор заключен в соответствии с Федеральным законом от 18.07.2011 № 223-ФЗ «О закупках товаров, работ, услуг отдельными видами юридических лиц» и может быть изменен по письменному соглашению Сторон или в судебном порядке.</w:t>
      </w:r>
    </w:p>
    <w:p w:rsidR="006D30E1" w:rsidRDefault="006D30E1" w:rsidP="006D30E1">
      <w:pPr>
        <w:pStyle w:val="1e"/>
        <w:framePr w:w="10402" w:h="14304" w:hRule="exact" w:wrap="none" w:vAnchor="page" w:hAnchor="page" w:x="1076" w:y="711"/>
        <w:numPr>
          <w:ilvl w:val="0"/>
          <w:numId w:val="23"/>
        </w:numPr>
        <w:tabs>
          <w:tab w:val="left" w:pos="1200"/>
        </w:tabs>
        <w:spacing w:line="262" w:lineRule="auto"/>
        <w:ind w:firstLine="780"/>
        <w:jc w:val="both"/>
      </w:pPr>
      <w:r>
        <w:t>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6D30E1" w:rsidRDefault="006D30E1" w:rsidP="006D30E1">
      <w:pPr>
        <w:pStyle w:val="1e"/>
        <w:framePr w:w="10402" w:h="14304" w:hRule="exact" w:wrap="none" w:vAnchor="page" w:hAnchor="page" w:x="1076" w:y="711"/>
        <w:numPr>
          <w:ilvl w:val="0"/>
          <w:numId w:val="23"/>
        </w:numPr>
        <w:tabs>
          <w:tab w:val="left" w:pos="1200"/>
        </w:tabs>
        <w:spacing w:line="262" w:lineRule="auto"/>
        <w:ind w:firstLine="780"/>
        <w:jc w:val="both"/>
      </w:pPr>
      <w: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D30E1" w:rsidRDefault="006D30E1" w:rsidP="006D30E1">
      <w:pPr>
        <w:pStyle w:val="1e"/>
        <w:framePr w:w="10402" w:h="14304" w:hRule="exact" w:wrap="none" w:vAnchor="page" w:hAnchor="page" w:x="1076" w:y="711"/>
        <w:spacing w:line="262" w:lineRule="auto"/>
        <w:ind w:firstLine="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D30E1" w:rsidRDefault="006D30E1" w:rsidP="006D30E1">
      <w:pPr>
        <w:pStyle w:val="1e"/>
        <w:framePr w:w="10402" w:h="14304" w:hRule="exact" w:wrap="none" w:vAnchor="page" w:hAnchor="page" w:x="1076" w:y="711"/>
        <w:numPr>
          <w:ilvl w:val="0"/>
          <w:numId w:val="23"/>
        </w:numPr>
        <w:tabs>
          <w:tab w:val="left" w:pos="1200"/>
        </w:tabs>
        <w:spacing w:line="262" w:lineRule="auto"/>
        <w:ind w:firstLine="78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разную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w:t>
      </w:r>
      <w:proofErr w:type="spellStart"/>
      <w:r>
        <w:t>присс</w:t>
      </w:r>
      <w:proofErr w:type="spellEnd"/>
      <w:r>
        <w:t xml:space="preserve"> единению заявителем не может превышать размер неустойки, определенный в предусмотренном настоящим абзацем порядке за год просрочки.</w:t>
      </w:r>
    </w:p>
    <w:p w:rsidR="006D30E1" w:rsidRDefault="006D30E1" w:rsidP="006D30E1">
      <w:pPr>
        <w:pStyle w:val="1e"/>
        <w:framePr w:w="10402" w:h="14304" w:hRule="exact" w:wrap="none" w:vAnchor="page" w:hAnchor="page" w:x="1076" w:y="711"/>
        <w:spacing w:line="262" w:lineRule="auto"/>
        <w:ind w:firstLine="78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6D30E1" w:rsidRDefault="006D30E1" w:rsidP="006D30E1">
      <w:pPr>
        <w:pStyle w:val="1e"/>
        <w:framePr w:w="10402" w:h="14304" w:hRule="exact" w:wrap="none" w:vAnchor="page" w:hAnchor="page" w:x="1076" w:y="711"/>
        <w:numPr>
          <w:ilvl w:val="0"/>
          <w:numId w:val="23"/>
        </w:numPr>
        <w:tabs>
          <w:tab w:val="left" w:pos="1200"/>
        </w:tabs>
        <w:spacing w:line="262" w:lineRule="auto"/>
        <w:ind w:firstLine="780"/>
        <w:jc w:val="both"/>
      </w:pPr>
      <w: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30E1" w:rsidRDefault="006D30E1" w:rsidP="006D30E1">
      <w:pPr>
        <w:pStyle w:val="1e"/>
        <w:framePr w:w="10402" w:h="14304" w:hRule="exact" w:wrap="none" w:vAnchor="page" w:hAnchor="page" w:x="1076" w:y="711"/>
        <w:numPr>
          <w:ilvl w:val="0"/>
          <w:numId w:val="23"/>
        </w:numPr>
        <w:tabs>
          <w:tab w:val="left" w:pos="1200"/>
        </w:tabs>
        <w:spacing w:line="262" w:lineRule="auto"/>
        <w:ind w:firstLine="780"/>
        <w:jc w:val="both"/>
      </w:pPr>
      <w: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D30E1" w:rsidRDefault="006D30E1" w:rsidP="006D30E1">
      <w:pPr>
        <w:pStyle w:val="afff9"/>
        <w:framePr w:wrap="none" w:vAnchor="page" w:hAnchor="page" w:x="11189" w:y="15817"/>
      </w:pPr>
      <w:r>
        <w:rPr>
          <w:rFonts w:ascii="Arial" w:eastAsia="Arial" w:hAnsi="Arial" w:cs="Arial"/>
          <w:color w:val="000000"/>
          <w:lang w:eastAsia="ru-RU" w:bidi="ru-RU"/>
        </w:rPr>
        <w:t>3</w:t>
      </w:r>
    </w:p>
    <w:p w:rsidR="006D30E1" w:rsidRDefault="006D30E1" w:rsidP="006D30E1">
      <w:pPr>
        <w:spacing w:line="1" w:lineRule="exact"/>
        <w:sectPr w:rsidR="006D30E1">
          <w:pgSz w:w="11900" w:h="16840"/>
          <w:pgMar w:top="360" w:right="360" w:bottom="360" w:left="360" w:header="0" w:footer="3" w:gutter="0"/>
          <w:cols w:space="720"/>
          <w:noEndnote/>
          <w:docGrid w:linePitch="360"/>
        </w:sectPr>
      </w:pPr>
    </w:p>
    <w:p w:rsidR="006D30E1" w:rsidRDefault="006D30E1" w:rsidP="006D30E1">
      <w:pPr>
        <w:spacing w:line="1" w:lineRule="exact"/>
      </w:pPr>
    </w:p>
    <w:p w:rsidR="006D30E1" w:rsidRDefault="006D30E1" w:rsidP="006D30E1">
      <w:pPr>
        <w:pStyle w:val="2f1"/>
        <w:framePr w:w="10190" w:h="912" w:hRule="exact" w:wrap="none" w:vAnchor="page" w:hAnchor="page" w:x="1181" w:y="841"/>
        <w:spacing w:line="300" w:lineRule="auto"/>
        <w:rPr>
          <w:sz w:val="16"/>
          <w:szCs w:val="16"/>
        </w:rPr>
      </w:pPr>
      <w:r>
        <w:rPr>
          <w:b/>
          <w:bCs/>
          <w:sz w:val="16"/>
          <w:szCs w:val="16"/>
        </w:rPr>
        <w:t>Расчет платы за технологическое присоединение энергопринимающих устройств</w:t>
      </w:r>
      <w:r>
        <w:rPr>
          <w:b/>
          <w:bCs/>
          <w:sz w:val="16"/>
          <w:szCs w:val="16"/>
        </w:rPr>
        <w:br/>
        <w:t>МАУ ДО ДДТ г. Тобольска</w:t>
      </w:r>
    </w:p>
    <w:p w:rsidR="006D30E1" w:rsidRDefault="006D30E1" w:rsidP="006D30E1">
      <w:pPr>
        <w:pStyle w:val="2f1"/>
        <w:framePr w:w="10190" w:h="912" w:hRule="exact" w:wrap="none" w:vAnchor="page" w:hAnchor="page" w:x="1181" w:y="841"/>
        <w:spacing w:line="300" w:lineRule="auto"/>
        <w:rPr>
          <w:sz w:val="16"/>
          <w:szCs w:val="16"/>
        </w:rPr>
      </w:pPr>
      <w:proofErr w:type="gramStart"/>
      <w:r>
        <w:rPr>
          <w:b/>
          <w:bCs/>
          <w:sz w:val="16"/>
          <w:szCs w:val="16"/>
        </w:rPr>
        <w:t>к</w:t>
      </w:r>
      <w:proofErr w:type="gramEnd"/>
      <w:r>
        <w:rPr>
          <w:b/>
          <w:bCs/>
          <w:sz w:val="16"/>
          <w:szCs w:val="16"/>
        </w:rPr>
        <w:t xml:space="preserve"> электрическим сетям АО "СУЭНКО" по договору №</w:t>
      </w:r>
    </w:p>
    <w:p w:rsidR="006D30E1" w:rsidRDefault="006D30E1" w:rsidP="006D30E1">
      <w:pPr>
        <w:pStyle w:val="2f1"/>
        <w:framePr w:w="10190" w:h="912" w:hRule="exact" w:wrap="none" w:vAnchor="page" w:hAnchor="page" w:x="1181" w:y="841"/>
        <w:spacing w:line="300" w:lineRule="auto"/>
        <w:rPr>
          <w:sz w:val="16"/>
          <w:szCs w:val="16"/>
        </w:rPr>
      </w:pPr>
      <w:r>
        <w:rPr>
          <w:b/>
          <w:bCs/>
          <w:sz w:val="16"/>
          <w:szCs w:val="16"/>
        </w:rPr>
        <w:t>ТБ-22-0749</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160"/>
        <w:gridCol w:w="3077"/>
        <w:gridCol w:w="298"/>
      </w:tblGrid>
      <w:tr w:rsidR="006D30E1" w:rsidTr="00983715">
        <w:trPr>
          <w:trHeight w:hRule="exact" w:val="173"/>
        </w:trPr>
        <w:tc>
          <w:tcPr>
            <w:tcW w:w="8535" w:type="dxa"/>
            <w:gridSpan w:val="3"/>
            <w:shd w:val="clear" w:color="auto" w:fill="auto"/>
          </w:tcPr>
          <w:p w:rsidR="006D30E1" w:rsidRDefault="006D30E1" w:rsidP="00983715">
            <w:pPr>
              <w:pStyle w:val="afffb"/>
              <w:framePr w:w="8534" w:h="1099" w:wrap="none" w:vAnchor="page" w:hAnchor="page" w:x="1181" w:y="1758"/>
              <w:spacing w:line="240" w:lineRule="auto"/>
              <w:ind w:firstLine="0"/>
              <w:rPr>
                <w:sz w:val="14"/>
                <w:szCs w:val="14"/>
              </w:rPr>
            </w:pPr>
            <w:r>
              <w:rPr>
                <w:b/>
                <w:bCs/>
                <w:color w:val="000000"/>
                <w:sz w:val="14"/>
                <w:szCs w:val="14"/>
                <w:lang w:eastAsia="ru-RU" w:bidi="ru-RU"/>
              </w:rPr>
              <w:t>Исходные данные:</w:t>
            </w:r>
          </w:p>
        </w:tc>
      </w:tr>
      <w:tr w:rsidR="006D30E1" w:rsidTr="00983715">
        <w:trPr>
          <w:trHeight w:hRule="exact" w:val="192"/>
        </w:trPr>
        <w:tc>
          <w:tcPr>
            <w:tcW w:w="5160" w:type="dxa"/>
            <w:shd w:val="clear" w:color="auto" w:fill="auto"/>
          </w:tcPr>
          <w:p w:rsidR="006D30E1" w:rsidRDefault="006D30E1" w:rsidP="00983715">
            <w:pPr>
              <w:pStyle w:val="afffb"/>
              <w:framePr w:w="8534" w:h="1099" w:wrap="none" w:vAnchor="page" w:hAnchor="page" w:x="1181" w:y="1758"/>
              <w:spacing w:line="240" w:lineRule="auto"/>
              <w:ind w:firstLine="0"/>
              <w:rPr>
                <w:sz w:val="14"/>
                <w:szCs w:val="14"/>
              </w:rPr>
            </w:pPr>
            <w:r>
              <w:rPr>
                <w:color w:val="000000"/>
                <w:sz w:val="14"/>
                <w:szCs w:val="14"/>
                <w:lang w:eastAsia="ru-RU" w:bidi="ru-RU"/>
              </w:rPr>
              <w:t>Присоединяемая мощность</w:t>
            </w:r>
          </w:p>
        </w:tc>
        <w:tc>
          <w:tcPr>
            <w:tcW w:w="3077" w:type="dxa"/>
            <w:shd w:val="clear" w:color="auto" w:fill="auto"/>
          </w:tcPr>
          <w:p w:rsidR="006D30E1" w:rsidRDefault="006D30E1" w:rsidP="00983715">
            <w:pPr>
              <w:pStyle w:val="afffb"/>
              <w:framePr w:w="8534" w:h="1099" w:wrap="none" w:vAnchor="page" w:hAnchor="page" w:x="1181" w:y="1758"/>
              <w:spacing w:line="240" w:lineRule="auto"/>
              <w:ind w:firstLine="0"/>
              <w:jc w:val="right"/>
              <w:rPr>
                <w:sz w:val="14"/>
                <w:szCs w:val="14"/>
              </w:rPr>
            </w:pPr>
            <w:r>
              <w:rPr>
                <w:b/>
                <w:bCs/>
                <w:color w:val="000000"/>
                <w:sz w:val="14"/>
                <w:szCs w:val="14"/>
                <w:lang w:eastAsia="ru-RU" w:bidi="ru-RU"/>
              </w:rPr>
              <w:t>144,700</w:t>
            </w:r>
          </w:p>
        </w:tc>
        <w:tc>
          <w:tcPr>
            <w:tcW w:w="298" w:type="dxa"/>
            <w:shd w:val="clear" w:color="auto" w:fill="auto"/>
          </w:tcPr>
          <w:p w:rsidR="006D30E1" w:rsidRDefault="006D30E1" w:rsidP="00983715">
            <w:pPr>
              <w:pStyle w:val="afffb"/>
              <w:framePr w:w="8534" w:h="1099" w:wrap="none" w:vAnchor="page" w:hAnchor="page" w:x="1181" w:y="1758"/>
              <w:spacing w:line="240" w:lineRule="auto"/>
              <w:ind w:firstLine="0"/>
              <w:rPr>
                <w:sz w:val="14"/>
                <w:szCs w:val="14"/>
              </w:rPr>
            </w:pPr>
            <w:proofErr w:type="gramStart"/>
            <w:r>
              <w:rPr>
                <w:b/>
                <w:bCs/>
                <w:color w:val="000000"/>
                <w:sz w:val="14"/>
                <w:szCs w:val="14"/>
                <w:lang w:eastAsia="ru-RU" w:bidi="ru-RU"/>
              </w:rPr>
              <w:t>кВт</w:t>
            </w:r>
            <w:proofErr w:type="gramEnd"/>
          </w:p>
        </w:tc>
      </w:tr>
      <w:tr w:rsidR="006D30E1" w:rsidTr="00983715">
        <w:trPr>
          <w:trHeight w:hRule="exact" w:val="192"/>
        </w:trPr>
        <w:tc>
          <w:tcPr>
            <w:tcW w:w="5160" w:type="dxa"/>
            <w:shd w:val="clear" w:color="auto" w:fill="auto"/>
          </w:tcPr>
          <w:p w:rsidR="006D30E1" w:rsidRDefault="006D30E1" w:rsidP="00983715">
            <w:pPr>
              <w:pStyle w:val="afffb"/>
              <w:framePr w:w="8534" w:h="1099" w:wrap="none" w:vAnchor="page" w:hAnchor="page" w:x="1181" w:y="1758"/>
              <w:spacing w:line="240" w:lineRule="auto"/>
              <w:ind w:firstLine="0"/>
              <w:rPr>
                <w:sz w:val="14"/>
                <w:szCs w:val="14"/>
              </w:rPr>
            </w:pPr>
            <w:r>
              <w:rPr>
                <w:color w:val="000000"/>
                <w:sz w:val="14"/>
                <w:szCs w:val="14"/>
                <w:lang w:eastAsia="ru-RU" w:bidi="ru-RU"/>
              </w:rPr>
              <w:t>Существующая мощность</w:t>
            </w:r>
          </w:p>
        </w:tc>
        <w:tc>
          <w:tcPr>
            <w:tcW w:w="3077" w:type="dxa"/>
            <w:shd w:val="clear" w:color="auto" w:fill="auto"/>
          </w:tcPr>
          <w:p w:rsidR="006D30E1" w:rsidRDefault="006D30E1" w:rsidP="00983715">
            <w:pPr>
              <w:pStyle w:val="afffb"/>
              <w:framePr w:w="8534" w:h="1099" w:wrap="none" w:vAnchor="page" w:hAnchor="page" w:x="1181" w:y="1758"/>
              <w:spacing w:line="240" w:lineRule="auto"/>
              <w:ind w:firstLine="0"/>
              <w:jc w:val="right"/>
              <w:rPr>
                <w:sz w:val="14"/>
                <w:szCs w:val="14"/>
              </w:rPr>
            </w:pPr>
            <w:r>
              <w:rPr>
                <w:b/>
                <w:bCs/>
                <w:color w:val="000000"/>
                <w:sz w:val="14"/>
                <w:szCs w:val="14"/>
                <w:lang w:eastAsia="ru-RU" w:bidi="ru-RU"/>
              </w:rPr>
              <w:t>60,000</w:t>
            </w:r>
          </w:p>
        </w:tc>
        <w:tc>
          <w:tcPr>
            <w:tcW w:w="298" w:type="dxa"/>
            <w:shd w:val="clear" w:color="auto" w:fill="auto"/>
          </w:tcPr>
          <w:p w:rsidR="006D30E1" w:rsidRDefault="006D30E1" w:rsidP="00983715">
            <w:pPr>
              <w:pStyle w:val="afffb"/>
              <w:framePr w:w="8534" w:h="1099" w:wrap="none" w:vAnchor="page" w:hAnchor="page" w:x="1181" w:y="1758"/>
              <w:spacing w:line="240" w:lineRule="auto"/>
              <w:ind w:firstLine="0"/>
              <w:rPr>
                <w:sz w:val="14"/>
                <w:szCs w:val="14"/>
              </w:rPr>
            </w:pPr>
            <w:proofErr w:type="gramStart"/>
            <w:r>
              <w:rPr>
                <w:b/>
                <w:bCs/>
                <w:color w:val="000000"/>
                <w:sz w:val="14"/>
                <w:szCs w:val="14"/>
                <w:lang w:eastAsia="ru-RU" w:bidi="ru-RU"/>
              </w:rPr>
              <w:t>кВт</w:t>
            </w:r>
            <w:proofErr w:type="gramEnd"/>
          </w:p>
        </w:tc>
      </w:tr>
      <w:tr w:rsidR="006D30E1" w:rsidTr="00983715">
        <w:trPr>
          <w:trHeight w:hRule="exact" w:val="192"/>
        </w:trPr>
        <w:tc>
          <w:tcPr>
            <w:tcW w:w="5160" w:type="dxa"/>
            <w:shd w:val="clear" w:color="auto" w:fill="auto"/>
          </w:tcPr>
          <w:p w:rsidR="006D30E1" w:rsidRDefault="006D30E1" w:rsidP="00983715">
            <w:pPr>
              <w:pStyle w:val="afffb"/>
              <w:framePr w:w="8534" w:h="1099" w:wrap="none" w:vAnchor="page" w:hAnchor="page" w:x="1181" w:y="1758"/>
              <w:spacing w:line="240" w:lineRule="auto"/>
              <w:ind w:firstLine="0"/>
              <w:rPr>
                <w:sz w:val="14"/>
                <w:szCs w:val="14"/>
              </w:rPr>
            </w:pPr>
            <w:r>
              <w:rPr>
                <w:color w:val="000000"/>
                <w:sz w:val="14"/>
                <w:szCs w:val="14"/>
                <w:lang w:eastAsia="ru-RU" w:bidi="ru-RU"/>
              </w:rPr>
              <w:t>Максимальная присоединяемая мощность</w:t>
            </w:r>
          </w:p>
        </w:tc>
        <w:tc>
          <w:tcPr>
            <w:tcW w:w="3077" w:type="dxa"/>
            <w:shd w:val="clear" w:color="auto" w:fill="auto"/>
          </w:tcPr>
          <w:p w:rsidR="006D30E1" w:rsidRDefault="006D30E1" w:rsidP="00983715">
            <w:pPr>
              <w:pStyle w:val="afffb"/>
              <w:framePr w:w="8534" w:h="1099" w:wrap="none" w:vAnchor="page" w:hAnchor="page" w:x="1181" w:y="1758"/>
              <w:spacing w:line="240" w:lineRule="auto"/>
              <w:ind w:firstLine="0"/>
              <w:jc w:val="right"/>
              <w:rPr>
                <w:sz w:val="14"/>
                <w:szCs w:val="14"/>
              </w:rPr>
            </w:pPr>
            <w:r>
              <w:rPr>
                <w:b/>
                <w:bCs/>
                <w:color w:val="000000"/>
                <w:sz w:val="14"/>
                <w:szCs w:val="14"/>
                <w:lang w:eastAsia="ru-RU" w:bidi="ru-RU"/>
              </w:rPr>
              <w:t>204,700</w:t>
            </w:r>
          </w:p>
        </w:tc>
        <w:tc>
          <w:tcPr>
            <w:tcW w:w="298" w:type="dxa"/>
            <w:shd w:val="clear" w:color="auto" w:fill="auto"/>
          </w:tcPr>
          <w:p w:rsidR="006D30E1" w:rsidRDefault="006D30E1" w:rsidP="00983715">
            <w:pPr>
              <w:pStyle w:val="afffb"/>
              <w:framePr w:w="8534" w:h="1099" w:wrap="none" w:vAnchor="page" w:hAnchor="page" w:x="1181" w:y="1758"/>
              <w:spacing w:line="240" w:lineRule="auto"/>
              <w:ind w:firstLine="0"/>
              <w:rPr>
                <w:sz w:val="14"/>
                <w:szCs w:val="14"/>
              </w:rPr>
            </w:pPr>
            <w:proofErr w:type="gramStart"/>
            <w:r>
              <w:rPr>
                <w:b/>
                <w:bCs/>
                <w:color w:val="000000"/>
                <w:sz w:val="14"/>
                <w:szCs w:val="14"/>
                <w:lang w:eastAsia="ru-RU" w:bidi="ru-RU"/>
              </w:rPr>
              <w:t>кВт</w:t>
            </w:r>
            <w:proofErr w:type="gramEnd"/>
          </w:p>
        </w:tc>
      </w:tr>
      <w:tr w:rsidR="006D30E1" w:rsidTr="00983715">
        <w:trPr>
          <w:trHeight w:hRule="exact" w:val="187"/>
        </w:trPr>
        <w:tc>
          <w:tcPr>
            <w:tcW w:w="5160" w:type="dxa"/>
            <w:shd w:val="clear" w:color="auto" w:fill="auto"/>
          </w:tcPr>
          <w:p w:rsidR="006D30E1" w:rsidRDefault="006D30E1" w:rsidP="00983715">
            <w:pPr>
              <w:pStyle w:val="afffb"/>
              <w:framePr w:w="8534" w:h="1099" w:wrap="none" w:vAnchor="page" w:hAnchor="page" w:x="1181" w:y="1758"/>
              <w:spacing w:line="240" w:lineRule="auto"/>
              <w:ind w:firstLine="0"/>
              <w:rPr>
                <w:sz w:val="14"/>
                <w:szCs w:val="14"/>
              </w:rPr>
            </w:pPr>
            <w:r>
              <w:rPr>
                <w:color w:val="000000"/>
                <w:sz w:val="14"/>
                <w:szCs w:val="14"/>
                <w:lang w:eastAsia="ru-RU" w:bidi="ru-RU"/>
              </w:rPr>
              <w:t>Категория надежности</w:t>
            </w:r>
          </w:p>
        </w:tc>
        <w:tc>
          <w:tcPr>
            <w:tcW w:w="3077" w:type="dxa"/>
            <w:shd w:val="clear" w:color="auto" w:fill="auto"/>
          </w:tcPr>
          <w:p w:rsidR="006D30E1" w:rsidRDefault="006D30E1" w:rsidP="00983715">
            <w:pPr>
              <w:pStyle w:val="afffb"/>
              <w:framePr w:w="8534" w:h="1099" w:wrap="none" w:vAnchor="page" w:hAnchor="page" w:x="1181" w:y="1758"/>
              <w:spacing w:line="240" w:lineRule="auto"/>
              <w:ind w:firstLine="0"/>
              <w:jc w:val="right"/>
              <w:rPr>
                <w:sz w:val="14"/>
                <w:szCs w:val="14"/>
              </w:rPr>
            </w:pPr>
            <w:r>
              <w:rPr>
                <w:b/>
                <w:bCs/>
                <w:color w:val="000000"/>
                <w:sz w:val="14"/>
                <w:szCs w:val="14"/>
                <w:lang w:eastAsia="ru-RU" w:bidi="ru-RU"/>
              </w:rPr>
              <w:t>2</w:t>
            </w:r>
          </w:p>
        </w:tc>
        <w:tc>
          <w:tcPr>
            <w:tcW w:w="298" w:type="dxa"/>
            <w:shd w:val="clear" w:color="auto" w:fill="auto"/>
          </w:tcPr>
          <w:p w:rsidR="006D30E1" w:rsidRDefault="006D30E1" w:rsidP="00983715">
            <w:pPr>
              <w:framePr w:w="8534" w:h="1099" w:wrap="none" w:vAnchor="page" w:hAnchor="page" w:x="1181" w:y="1758"/>
              <w:rPr>
                <w:sz w:val="10"/>
                <w:szCs w:val="10"/>
              </w:rPr>
            </w:pPr>
          </w:p>
        </w:tc>
      </w:tr>
      <w:tr w:rsidR="006D30E1" w:rsidTr="00983715">
        <w:trPr>
          <w:trHeight w:hRule="exact" w:val="163"/>
        </w:trPr>
        <w:tc>
          <w:tcPr>
            <w:tcW w:w="5160" w:type="dxa"/>
            <w:shd w:val="clear" w:color="auto" w:fill="auto"/>
            <w:vAlign w:val="bottom"/>
          </w:tcPr>
          <w:p w:rsidR="006D30E1" w:rsidRDefault="006D30E1" w:rsidP="00983715">
            <w:pPr>
              <w:pStyle w:val="afffb"/>
              <w:framePr w:w="8534" w:h="1099" w:wrap="none" w:vAnchor="page" w:hAnchor="page" w:x="1181" w:y="1758"/>
              <w:spacing w:line="240" w:lineRule="auto"/>
              <w:ind w:firstLine="0"/>
              <w:rPr>
                <w:sz w:val="14"/>
                <w:szCs w:val="14"/>
              </w:rPr>
            </w:pPr>
            <w:r>
              <w:rPr>
                <w:color w:val="000000"/>
                <w:sz w:val="14"/>
                <w:szCs w:val="14"/>
                <w:lang w:eastAsia="ru-RU" w:bidi="ru-RU"/>
              </w:rPr>
              <w:t>Количество этапов</w:t>
            </w:r>
          </w:p>
        </w:tc>
        <w:tc>
          <w:tcPr>
            <w:tcW w:w="3077" w:type="dxa"/>
            <w:shd w:val="clear" w:color="auto" w:fill="auto"/>
            <w:vAlign w:val="bottom"/>
          </w:tcPr>
          <w:p w:rsidR="006D30E1" w:rsidRDefault="006D30E1" w:rsidP="00983715">
            <w:pPr>
              <w:pStyle w:val="afffb"/>
              <w:framePr w:w="8534" w:h="1099" w:wrap="none" w:vAnchor="page" w:hAnchor="page" w:x="1181" w:y="1758"/>
              <w:spacing w:line="240" w:lineRule="auto"/>
              <w:ind w:firstLine="0"/>
              <w:jc w:val="right"/>
              <w:rPr>
                <w:sz w:val="14"/>
                <w:szCs w:val="14"/>
              </w:rPr>
            </w:pPr>
            <w:r>
              <w:rPr>
                <w:b/>
                <w:bCs/>
                <w:color w:val="000000"/>
                <w:sz w:val="14"/>
                <w:szCs w:val="14"/>
                <w:lang w:eastAsia="ru-RU" w:bidi="ru-RU"/>
              </w:rPr>
              <w:t>1</w:t>
            </w:r>
          </w:p>
        </w:tc>
        <w:tc>
          <w:tcPr>
            <w:tcW w:w="298" w:type="dxa"/>
            <w:shd w:val="clear" w:color="auto" w:fill="auto"/>
          </w:tcPr>
          <w:p w:rsidR="006D30E1" w:rsidRDefault="006D30E1" w:rsidP="00983715">
            <w:pPr>
              <w:framePr w:w="8534" w:h="1099" w:wrap="none" w:vAnchor="page" w:hAnchor="page" w:x="1181" w:y="1758"/>
              <w:rPr>
                <w:sz w:val="10"/>
                <w:szCs w:val="10"/>
              </w:rPr>
            </w:pPr>
          </w:p>
        </w:tc>
      </w:tr>
    </w:tbl>
    <w:tbl>
      <w:tblPr>
        <w:tblOverlap w:val="never"/>
        <w:tblW w:w="0" w:type="auto"/>
        <w:tblInd w:w="-15" w:type="dxa"/>
        <w:tblLayout w:type="fixed"/>
        <w:tblCellMar>
          <w:left w:w="10" w:type="dxa"/>
          <w:right w:w="10" w:type="dxa"/>
        </w:tblCellMar>
        <w:tblLook w:val="0000" w:firstRow="0" w:lastRow="0" w:firstColumn="0" w:lastColumn="0" w:noHBand="0" w:noVBand="0"/>
      </w:tblPr>
      <w:tblGrid>
        <w:gridCol w:w="4094"/>
        <w:gridCol w:w="614"/>
        <w:gridCol w:w="821"/>
        <w:gridCol w:w="845"/>
        <w:gridCol w:w="835"/>
        <w:gridCol w:w="1032"/>
        <w:gridCol w:w="922"/>
        <w:gridCol w:w="475"/>
        <w:gridCol w:w="552"/>
      </w:tblGrid>
      <w:tr w:rsidR="006D30E1" w:rsidTr="00983715">
        <w:trPr>
          <w:trHeight w:hRule="exact" w:val="197"/>
        </w:trPr>
        <w:tc>
          <w:tcPr>
            <w:tcW w:w="4094" w:type="dxa"/>
            <w:vMerge w:val="restart"/>
            <w:tcBorders>
              <w:top w:val="single" w:sz="4" w:space="0" w:color="auto"/>
              <w:left w:val="single" w:sz="4" w:space="0" w:color="auto"/>
            </w:tcBorders>
            <w:shd w:val="clear" w:color="auto" w:fill="auto"/>
            <w:vAlign w:val="center"/>
          </w:tcPr>
          <w:p w:rsidR="006D30E1" w:rsidRDefault="006D30E1" w:rsidP="00983715">
            <w:pPr>
              <w:pStyle w:val="afffb"/>
              <w:framePr w:w="10190" w:h="3446" w:wrap="none" w:vAnchor="page" w:hAnchor="page" w:x="1181" w:y="3054"/>
              <w:spacing w:line="240" w:lineRule="auto"/>
              <w:ind w:firstLine="0"/>
              <w:jc w:val="center"/>
              <w:rPr>
                <w:sz w:val="14"/>
                <w:szCs w:val="14"/>
              </w:rPr>
            </w:pPr>
            <w:r>
              <w:rPr>
                <w:color w:val="000000"/>
                <w:sz w:val="14"/>
                <w:szCs w:val="14"/>
                <w:lang w:eastAsia="ru-RU" w:bidi="ru-RU"/>
              </w:rPr>
              <w:t>Показатели</w:t>
            </w:r>
          </w:p>
        </w:tc>
        <w:tc>
          <w:tcPr>
            <w:tcW w:w="614" w:type="dxa"/>
            <w:vMerge w:val="restart"/>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0"/>
              <w:rPr>
                <w:sz w:val="14"/>
                <w:szCs w:val="14"/>
              </w:rPr>
            </w:pPr>
            <w:proofErr w:type="spellStart"/>
            <w:r>
              <w:rPr>
                <w:color w:val="000000"/>
                <w:sz w:val="14"/>
                <w:szCs w:val="14"/>
                <w:lang w:eastAsia="ru-RU" w:bidi="ru-RU"/>
              </w:rPr>
              <w:t>Ед.изм</w:t>
            </w:r>
            <w:proofErr w:type="spellEnd"/>
            <w:r>
              <w:rPr>
                <w:color w:val="000000"/>
                <w:sz w:val="14"/>
                <w:szCs w:val="14"/>
                <w:lang w:eastAsia="ru-RU" w:bidi="ru-RU"/>
              </w:rPr>
              <w:t>.</w:t>
            </w:r>
          </w:p>
        </w:tc>
        <w:tc>
          <w:tcPr>
            <w:tcW w:w="1666" w:type="dxa"/>
            <w:gridSpan w:val="2"/>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jc w:val="center"/>
              <w:rPr>
                <w:sz w:val="14"/>
                <w:szCs w:val="14"/>
              </w:rPr>
            </w:pPr>
            <w:r>
              <w:rPr>
                <w:color w:val="000000"/>
                <w:sz w:val="14"/>
                <w:szCs w:val="14"/>
                <w:lang w:eastAsia="ru-RU" w:bidi="ru-RU"/>
              </w:rPr>
              <w:t>Объем работ</w:t>
            </w:r>
          </w:p>
        </w:tc>
        <w:tc>
          <w:tcPr>
            <w:tcW w:w="1867" w:type="dxa"/>
            <w:gridSpan w:val="2"/>
            <w:vMerge w:val="restart"/>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jc w:val="center"/>
              <w:rPr>
                <w:sz w:val="14"/>
                <w:szCs w:val="14"/>
              </w:rPr>
            </w:pPr>
            <w:r>
              <w:rPr>
                <w:color w:val="000000"/>
                <w:sz w:val="14"/>
                <w:szCs w:val="14"/>
                <w:lang w:eastAsia="ru-RU" w:bidi="ru-RU"/>
              </w:rPr>
              <w:t>Стандартизированные тарифные ставки, руб./</w:t>
            </w:r>
            <w:proofErr w:type="spellStart"/>
            <w:r>
              <w:rPr>
                <w:color w:val="000000"/>
                <w:sz w:val="14"/>
                <w:szCs w:val="14"/>
                <w:lang w:eastAsia="ru-RU" w:bidi="ru-RU"/>
              </w:rPr>
              <w:t>ед.изм</w:t>
            </w:r>
            <w:proofErr w:type="spellEnd"/>
            <w:r>
              <w:rPr>
                <w:color w:val="000000"/>
                <w:sz w:val="14"/>
                <w:szCs w:val="14"/>
                <w:lang w:eastAsia="ru-RU" w:bidi="ru-RU"/>
              </w:rPr>
              <w:t>.</w:t>
            </w:r>
          </w:p>
        </w:tc>
        <w:tc>
          <w:tcPr>
            <w:tcW w:w="1397" w:type="dxa"/>
            <w:gridSpan w:val="2"/>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740"/>
              <w:rPr>
                <w:sz w:val="14"/>
                <w:szCs w:val="14"/>
              </w:rPr>
            </w:pPr>
            <w:r>
              <w:rPr>
                <w:color w:val="000000"/>
                <w:sz w:val="14"/>
                <w:szCs w:val="14"/>
                <w:lang w:eastAsia="ru-RU" w:bidi="ru-RU"/>
              </w:rPr>
              <w:t>Сумма</w:t>
            </w:r>
          </w:p>
        </w:tc>
        <w:tc>
          <w:tcPr>
            <w:tcW w:w="552" w:type="dxa"/>
            <w:tcBorders>
              <w:top w:val="single" w:sz="4" w:space="0" w:color="auto"/>
              <w:right w:val="single" w:sz="4" w:space="0" w:color="auto"/>
            </w:tcBorders>
            <w:shd w:val="clear" w:color="auto" w:fill="auto"/>
          </w:tcPr>
          <w:p w:rsidR="006D30E1" w:rsidRDefault="006D30E1" w:rsidP="00983715">
            <w:pPr>
              <w:framePr w:w="10190" w:h="3446" w:wrap="none" w:vAnchor="page" w:hAnchor="page" w:x="1181" w:y="3054"/>
              <w:rPr>
                <w:sz w:val="10"/>
                <w:szCs w:val="10"/>
              </w:rPr>
            </w:pPr>
          </w:p>
        </w:tc>
      </w:tr>
      <w:tr w:rsidR="006D30E1" w:rsidTr="00983715">
        <w:trPr>
          <w:trHeight w:hRule="exact" w:val="360"/>
        </w:trPr>
        <w:tc>
          <w:tcPr>
            <w:tcW w:w="4094" w:type="dxa"/>
            <w:vMerge/>
            <w:tcBorders>
              <w:left w:val="single" w:sz="4" w:space="0" w:color="auto"/>
            </w:tcBorders>
            <w:shd w:val="clear" w:color="auto" w:fill="auto"/>
            <w:vAlign w:val="center"/>
          </w:tcPr>
          <w:p w:rsidR="006D30E1" w:rsidRDefault="006D30E1" w:rsidP="00983715">
            <w:pPr>
              <w:framePr w:w="10190" w:h="3446" w:wrap="none" w:vAnchor="page" w:hAnchor="page" w:x="1181" w:y="3054"/>
            </w:pPr>
          </w:p>
        </w:tc>
        <w:tc>
          <w:tcPr>
            <w:tcW w:w="614" w:type="dxa"/>
            <w:vMerge/>
            <w:tcBorders>
              <w:left w:val="single" w:sz="4" w:space="0" w:color="auto"/>
            </w:tcBorders>
            <w:shd w:val="clear" w:color="auto" w:fill="auto"/>
          </w:tcPr>
          <w:p w:rsidR="006D30E1" w:rsidRDefault="006D30E1" w:rsidP="00983715">
            <w:pPr>
              <w:framePr w:w="10190" w:h="3446" w:wrap="none" w:vAnchor="page" w:hAnchor="page" w:x="1181" w:y="3054"/>
            </w:pPr>
          </w:p>
        </w:tc>
        <w:tc>
          <w:tcPr>
            <w:tcW w:w="821" w:type="dxa"/>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jc w:val="center"/>
              <w:rPr>
                <w:sz w:val="14"/>
                <w:szCs w:val="14"/>
              </w:rPr>
            </w:pPr>
            <w:proofErr w:type="gramStart"/>
            <w:r>
              <w:rPr>
                <w:color w:val="000000"/>
                <w:sz w:val="14"/>
                <w:szCs w:val="14"/>
                <w:lang w:eastAsia="ru-RU" w:bidi="ru-RU"/>
              </w:rPr>
              <w:t>по</w:t>
            </w:r>
            <w:proofErr w:type="gramEnd"/>
            <w:r>
              <w:rPr>
                <w:color w:val="000000"/>
                <w:sz w:val="14"/>
                <w:szCs w:val="14"/>
                <w:lang w:eastAsia="ru-RU" w:bidi="ru-RU"/>
              </w:rPr>
              <w:t xml:space="preserve"> первому источнику</w:t>
            </w:r>
          </w:p>
        </w:tc>
        <w:tc>
          <w:tcPr>
            <w:tcW w:w="845" w:type="dxa"/>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jc w:val="center"/>
              <w:rPr>
                <w:sz w:val="14"/>
                <w:szCs w:val="14"/>
              </w:rPr>
            </w:pPr>
            <w:proofErr w:type="gramStart"/>
            <w:r>
              <w:rPr>
                <w:color w:val="000000"/>
                <w:sz w:val="14"/>
                <w:szCs w:val="14"/>
                <w:lang w:eastAsia="ru-RU" w:bidi="ru-RU"/>
              </w:rPr>
              <w:t>по</w:t>
            </w:r>
            <w:proofErr w:type="gramEnd"/>
            <w:r>
              <w:rPr>
                <w:color w:val="000000"/>
                <w:sz w:val="14"/>
                <w:szCs w:val="14"/>
                <w:lang w:eastAsia="ru-RU" w:bidi="ru-RU"/>
              </w:rPr>
              <w:t xml:space="preserve"> второму источнику</w:t>
            </w:r>
          </w:p>
        </w:tc>
        <w:tc>
          <w:tcPr>
            <w:tcW w:w="1867" w:type="dxa"/>
            <w:gridSpan w:val="2"/>
            <w:vMerge/>
            <w:tcBorders>
              <w:left w:val="single" w:sz="4" w:space="0" w:color="auto"/>
            </w:tcBorders>
            <w:shd w:val="clear" w:color="auto" w:fill="auto"/>
            <w:vAlign w:val="bottom"/>
          </w:tcPr>
          <w:p w:rsidR="006D30E1" w:rsidRDefault="006D30E1" w:rsidP="00983715">
            <w:pPr>
              <w:framePr w:w="10190" w:h="3446" w:wrap="none" w:vAnchor="page" w:hAnchor="page" w:x="1181" w:y="3054"/>
            </w:pPr>
          </w:p>
        </w:tc>
        <w:tc>
          <w:tcPr>
            <w:tcW w:w="922" w:type="dxa"/>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0"/>
              <w:rPr>
                <w:sz w:val="14"/>
                <w:szCs w:val="14"/>
              </w:rPr>
            </w:pPr>
            <w:r>
              <w:rPr>
                <w:color w:val="000000"/>
                <w:sz w:val="14"/>
                <w:szCs w:val="14"/>
                <w:lang w:eastAsia="ru-RU" w:bidi="ru-RU"/>
              </w:rPr>
              <w:t>Рист1, руб.</w:t>
            </w:r>
          </w:p>
        </w:tc>
        <w:tc>
          <w:tcPr>
            <w:tcW w:w="475" w:type="dxa"/>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0"/>
              <w:jc w:val="right"/>
              <w:rPr>
                <w:sz w:val="14"/>
                <w:szCs w:val="14"/>
              </w:rPr>
            </w:pPr>
            <w:proofErr w:type="spellStart"/>
            <w:r>
              <w:rPr>
                <w:color w:val="000000"/>
                <w:sz w:val="14"/>
                <w:szCs w:val="14"/>
                <w:lang w:eastAsia="ru-RU" w:bidi="ru-RU"/>
              </w:rPr>
              <w:t>Рист</w:t>
            </w:r>
            <w:proofErr w:type="spellEnd"/>
          </w:p>
        </w:tc>
        <w:tc>
          <w:tcPr>
            <w:tcW w:w="552" w:type="dxa"/>
            <w:tcBorders>
              <w:top w:val="single" w:sz="4" w:space="0" w:color="auto"/>
              <w:righ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0"/>
              <w:rPr>
                <w:sz w:val="14"/>
                <w:szCs w:val="14"/>
              </w:rPr>
            </w:pPr>
            <w:r>
              <w:rPr>
                <w:color w:val="000000"/>
                <w:sz w:val="14"/>
                <w:szCs w:val="14"/>
                <w:lang w:eastAsia="ru-RU" w:bidi="ru-RU"/>
              </w:rPr>
              <w:t>’, руб.</w:t>
            </w:r>
          </w:p>
        </w:tc>
      </w:tr>
      <w:tr w:rsidR="006D30E1" w:rsidTr="00983715">
        <w:trPr>
          <w:trHeight w:hRule="exact" w:val="192"/>
        </w:trPr>
        <w:tc>
          <w:tcPr>
            <w:tcW w:w="4094" w:type="dxa"/>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0"/>
              <w:jc w:val="center"/>
              <w:rPr>
                <w:sz w:val="14"/>
                <w:szCs w:val="14"/>
              </w:rPr>
            </w:pPr>
            <w:r>
              <w:rPr>
                <w:color w:val="000000"/>
                <w:sz w:val="14"/>
                <w:szCs w:val="14"/>
                <w:lang w:eastAsia="ru-RU" w:bidi="ru-RU"/>
              </w:rPr>
              <w:t>1</w:t>
            </w:r>
          </w:p>
        </w:tc>
        <w:tc>
          <w:tcPr>
            <w:tcW w:w="614" w:type="dxa"/>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0"/>
              <w:jc w:val="center"/>
              <w:rPr>
                <w:sz w:val="14"/>
                <w:szCs w:val="14"/>
              </w:rPr>
            </w:pPr>
            <w:r>
              <w:rPr>
                <w:color w:val="5D6878"/>
                <w:sz w:val="14"/>
                <w:szCs w:val="14"/>
                <w:lang w:eastAsia="ru-RU" w:bidi="ru-RU"/>
              </w:rPr>
              <w:t>2</w:t>
            </w:r>
          </w:p>
        </w:tc>
        <w:tc>
          <w:tcPr>
            <w:tcW w:w="821" w:type="dxa"/>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0"/>
              <w:jc w:val="center"/>
              <w:rPr>
                <w:sz w:val="14"/>
                <w:szCs w:val="14"/>
              </w:rPr>
            </w:pPr>
            <w:r>
              <w:rPr>
                <w:color w:val="000000"/>
                <w:sz w:val="14"/>
                <w:szCs w:val="14"/>
                <w:lang w:eastAsia="ru-RU" w:bidi="ru-RU"/>
              </w:rPr>
              <w:t>3</w:t>
            </w:r>
          </w:p>
        </w:tc>
        <w:tc>
          <w:tcPr>
            <w:tcW w:w="845" w:type="dxa"/>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360"/>
              <w:rPr>
                <w:sz w:val="14"/>
                <w:szCs w:val="14"/>
              </w:rPr>
            </w:pPr>
            <w:r>
              <w:rPr>
                <w:color w:val="000000"/>
                <w:sz w:val="14"/>
                <w:szCs w:val="14"/>
                <w:lang w:eastAsia="ru-RU" w:bidi="ru-RU"/>
              </w:rPr>
              <w:t>4</w:t>
            </w:r>
          </w:p>
        </w:tc>
        <w:tc>
          <w:tcPr>
            <w:tcW w:w="835" w:type="dxa"/>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360"/>
              <w:rPr>
                <w:sz w:val="14"/>
                <w:szCs w:val="14"/>
              </w:rPr>
            </w:pPr>
            <w:r>
              <w:rPr>
                <w:color w:val="000000"/>
                <w:sz w:val="14"/>
                <w:szCs w:val="14"/>
                <w:lang w:eastAsia="ru-RU" w:bidi="ru-RU"/>
              </w:rPr>
              <w:t>5</w:t>
            </w:r>
          </w:p>
        </w:tc>
        <w:tc>
          <w:tcPr>
            <w:tcW w:w="1032" w:type="dxa"/>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0"/>
              <w:jc w:val="center"/>
              <w:rPr>
                <w:sz w:val="14"/>
                <w:szCs w:val="14"/>
              </w:rPr>
            </w:pPr>
            <w:r>
              <w:rPr>
                <w:color w:val="000000"/>
                <w:sz w:val="14"/>
                <w:szCs w:val="14"/>
                <w:lang w:eastAsia="ru-RU" w:bidi="ru-RU"/>
              </w:rPr>
              <w:t>6</w:t>
            </w:r>
          </w:p>
        </w:tc>
        <w:tc>
          <w:tcPr>
            <w:tcW w:w="922" w:type="dxa"/>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260"/>
              <w:rPr>
                <w:sz w:val="14"/>
                <w:szCs w:val="14"/>
              </w:rPr>
            </w:pPr>
            <w:r>
              <w:rPr>
                <w:color w:val="000000"/>
                <w:sz w:val="14"/>
                <w:szCs w:val="14"/>
                <w:lang w:val="en-US" w:bidi="en-US"/>
              </w:rPr>
              <w:t>7=3x6</w:t>
            </w:r>
          </w:p>
        </w:tc>
        <w:tc>
          <w:tcPr>
            <w:tcW w:w="475" w:type="dxa"/>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0"/>
              <w:jc w:val="right"/>
              <w:rPr>
                <w:sz w:val="14"/>
                <w:szCs w:val="14"/>
              </w:rPr>
            </w:pPr>
            <w:r>
              <w:rPr>
                <w:color w:val="000000"/>
                <w:sz w:val="14"/>
                <w:szCs w:val="14"/>
                <w:lang w:eastAsia="ru-RU" w:bidi="ru-RU"/>
              </w:rPr>
              <w:t>8=</w:t>
            </w:r>
          </w:p>
        </w:tc>
        <w:tc>
          <w:tcPr>
            <w:tcW w:w="552" w:type="dxa"/>
            <w:tcBorders>
              <w:top w:val="single" w:sz="4" w:space="0" w:color="auto"/>
              <w:righ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0"/>
              <w:rPr>
                <w:sz w:val="14"/>
                <w:szCs w:val="14"/>
              </w:rPr>
            </w:pPr>
            <w:r>
              <w:rPr>
                <w:color w:val="000000"/>
                <w:sz w:val="14"/>
                <w:szCs w:val="14"/>
                <w:lang w:val="en-US" w:bidi="en-US"/>
              </w:rPr>
              <w:t>4x6</w:t>
            </w:r>
          </w:p>
        </w:tc>
      </w:tr>
      <w:tr w:rsidR="006D30E1" w:rsidTr="00983715">
        <w:trPr>
          <w:trHeight w:hRule="exact" w:val="182"/>
        </w:trPr>
        <w:tc>
          <w:tcPr>
            <w:tcW w:w="4094" w:type="dxa"/>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rPr>
                <w:sz w:val="14"/>
                <w:szCs w:val="14"/>
              </w:rPr>
            </w:pPr>
            <w:r>
              <w:rPr>
                <w:b/>
                <w:bCs/>
                <w:color w:val="000000"/>
                <w:sz w:val="14"/>
                <w:szCs w:val="14"/>
                <w:lang w:eastAsia="ru-RU" w:bidi="ru-RU"/>
              </w:rPr>
              <w:t>Организационные мероприятия</w:t>
            </w:r>
          </w:p>
        </w:tc>
        <w:tc>
          <w:tcPr>
            <w:tcW w:w="614" w:type="dxa"/>
            <w:tcBorders>
              <w:top w:val="single" w:sz="4" w:space="0" w:color="auto"/>
              <w:left w:val="single" w:sz="4" w:space="0" w:color="auto"/>
            </w:tcBorders>
            <w:shd w:val="clear" w:color="auto" w:fill="auto"/>
          </w:tcPr>
          <w:p w:rsidR="006D30E1" w:rsidRDefault="006D30E1" w:rsidP="00983715">
            <w:pPr>
              <w:framePr w:w="10190" w:h="3446" w:wrap="none" w:vAnchor="page" w:hAnchor="page" w:x="1181" w:y="3054"/>
              <w:rPr>
                <w:sz w:val="10"/>
                <w:szCs w:val="10"/>
              </w:rPr>
            </w:pPr>
          </w:p>
        </w:tc>
        <w:tc>
          <w:tcPr>
            <w:tcW w:w="821" w:type="dxa"/>
            <w:tcBorders>
              <w:top w:val="single" w:sz="4" w:space="0" w:color="auto"/>
              <w:left w:val="single" w:sz="4" w:space="0" w:color="auto"/>
            </w:tcBorders>
            <w:shd w:val="clear" w:color="auto" w:fill="auto"/>
          </w:tcPr>
          <w:p w:rsidR="006D30E1" w:rsidRDefault="006D30E1" w:rsidP="00983715">
            <w:pPr>
              <w:framePr w:w="10190" w:h="3446" w:wrap="none" w:vAnchor="page" w:hAnchor="page" w:x="1181" w:y="3054"/>
              <w:rPr>
                <w:sz w:val="10"/>
                <w:szCs w:val="10"/>
              </w:rPr>
            </w:pPr>
          </w:p>
        </w:tc>
        <w:tc>
          <w:tcPr>
            <w:tcW w:w="845" w:type="dxa"/>
            <w:tcBorders>
              <w:top w:val="single" w:sz="4" w:space="0" w:color="auto"/>
              <w:left w:val="single" w:sz="4" w:space="0" w:color="auto"/>
            </w:tcBorders>
            <w:shd w:val="clear" w:color="auto" w:fill="auto"/>
          </w:tcPr>
          <w:p w:rsidR="006D30E1" w:rsidRDefault="006D30E1" w:rsidP="00983715">
            <w:pPr>
              <w:framePr w:w="10190" w:h="3446" w:wrap="none" w:vAnchor="page" w:hAnchor="page" w:x="1181" w:y="3054"/>
              <w:rPr>
                <w:sz w:val="10"/>
                <w:szCs w:val="10"/>
              </w:rPr>
            </w:pPr>
          </w:p>
        </w:tc>
        <w:tc>
          <w:tcPr>
            <w:tcW w:w="835" w:type="dxa"/>
            <w:tcBorders>
              <w:top w:val="single" w:sz="4" w:space="0" w:color="auto"/>
              <w:left w:val="single" w:sz="4" w:space="0" w:color="auto"/>
            </w:tcBorders>
            <w:shd w:val="clear" w:color="auto" w:fill="auto"/>
          </w:tcPr>
          <w:p w:rsidR="006D30E1" w:rsidRDefault="006D30E1" w:rsidP="00983715">
            <w:pPr>
              <w:framePr w:w="10190" w:h="3446" w:wrap="none" w:vAnchor="page" w:hAnchor="page" w:x="1181" w:y="3054"/>
              <w:rPr>
                <w:sz w:val="10"/>
                <w:szCs w:val="10"/>
              </w:rPr>
            </w:pPr>
          </w:p>
        </w:tc>
        <w:tc>
          <w:tcPr>
            <w:tcW w:w="1032" w:type="dxa"/>
            <w:tcBorders>
              <w:top w:val="single" w:sz="4" w:space="0" w:color="auto"/>
              <w:left w:val="single" w:sz="4" w:space="0" w:color="auto"/>
            </w:tcBorders>
            <w:shd w:val="clear" w:color="auto" w:fill="auto"/>
          </w:tcPr>
          <w:p w:rsidR="006D30E1" w:rsidRDefault="006D30E1" w:rsidP="00983715">
            <w:pPr>
              <w:framePr w:w="10190" w:h="3446" w:wrap="none" w:vAnchor="page" w:hAnchor="page" w:x="1181" w:y="3054"/>
              <w:rPr>
                <w:sz w:val="10"/>
                <w:szCs w:val="10"/>
              </w:rPr>
            </w:pPr>
          </w:p>
        </w:tc>
        <w:tc>
          <w:tcPr>
            <w:tcW w:w="1397" w:type="dxa"/>
            <w:gridSpan w:val="2"/>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660"/>
              <w:rPr>
                <w:sz w:val="14"/>
                <w:szCs w:val="14"/>
              </w:rPr>
            </w:pPr>
            <w:r>
              <w:rPr>
                <w:b/>
                <w:bCs/>
                <w:color w:val="000000"/>
                <w:sz w:val="14"/>
                <w:szCs w:val="14"/>
                <w:lang w:eastAsia="ru-RU" w:bidi="ru-RU"/>
              </w:rPr>
              <w:t>8 299,00</w:t>
            </w:r>
          </w:p>
        </w:tc>
        <w:tc>
          <w:tcPr>
            <w:tcW w:w="552" w:type="dxa"/>
            <w:tcBorders>
              <w:top w:val="single" w:sz="4" w:space="0" w:color="auto"/>
              <w:right w:val="single" w:sz="4" w:space="0" w:color="auto"/>
            </w:tcBorders>
            <w:shd w:val="clear" w:color="auto" w:fill="auto"/>
          </w:tcPr>
          <w:p w:rsidR="006D30E1" w:rsidRDefault="006D30E1" w:rsidP="00983715">
            <w:pPr>
              <w:framePr w:w="10190" w:h="3446" w:wrap="none" w:vAnchor="page" w:hAnchor="page" w:x="1181" w:y="3054"/>
              <w:rPr>
                <w:sz w:val="10"/>
                <w:szCs w:val="10"/>
              </w:rPr>
            </w:pPr>
          </w:p>
        </w:tc>
      </w:tr>
      <w:tr w:rsidR="006D30E1" w:rsidTr="00983715">
        <w:trPr>
          <w:trHeight w:hRule="exact" w:val="355"/>
        </w:trPr>
        <w:tc>
          <w:tcPr>
            <w:tcW w:w="4094" w:type="dxa"/>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0"/>
              <w:rPr>
                <w:sz w:val="14"/>
                <w:szCs w:val="14"/>
              </w:rPr>
            </w:pPr>
            <w:r>
              <w:rPr>
                <w:color w:val="000000"/>
                <w:sz w:val="14"/>
                <w:szCs w:val="14"/>
                <w:lang w:eastAsia="ru-RU" w:bidi="ru-RU"/>
              </w:rPr>
              <w:t>Подготовка и выдача сетевой организацией технических условий Заявителю (ТУ)</w:t>
            </w:r>
          </w:p>
        </w:tc>
        <w:tc>
          <w:tcPr>
            <w:tcW w:w="614" w:type="dxa"/>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rPr>
                <w:sz w:val="14"/>
                <w:szCs w:val="14"/>
              </w:rPr>
            </w:pPr>
            <w:proofErr w:type="spellStart"/>
            <w:proofErr w:type="gramStart"/>
            <w:r>
              <w:rPr>
                <w:color w:val="000000"/>
                <w:sz w:val="14"/>
                <w:szCs w:val="14"/>
                <w:lang w:eastAsia="ru-RU" w:bidi="ru-RU"/>
              </w:rPr>
              <w:t>прис</w:t>
            </w:r>
            <w:proofErr w:type="spellEnd"/>
            <w:proofErr w:type="gramEnd"/>
            <w:r>
              <w:rPr>
                <w:color w:val="000000"/>
                <w:sz w:val="14"/>
                <w:szCs w:val="14"/>
                <w:lang w:eastAsia="ru-RU" w:bidi="ru-RU"/>
              </w:rPr>
              <w:t>.</w:t>
            </w:r>
          </w:p>
        </w:tc>
        <w:tc>
          <w:tcPr>
            <w:tcW w:w="1666" w:type="dxa"/>
            <w:gridSpan w:val="2"/>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0"/>
              <w:jc w:val="center"/>
              <w:rPr>
                <w:sz w:val="14"/>
                <w:szCs w:val="14"/>
              </w:rPr>
            </w:pPr>
            <w:r>
              <w:rPr>
                <w:color w:val="000000"/>
                <w:sz w:val="14"/>
                <w:szCs w:val="14"/>
                <w:lang w:eastAsia="ru-RU" w:bidi="ru-RU"/>
              </w:rPr>
              <w:t>1</w:t>
            </w:r>
          </w:p>
        </w:tc>
        <w:tc>
          <w:tcPr>
            <w:tcW w:w="835" w:type="dxa"/>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rPr>
                <w:sz w:val="14"/>
                <w:szCs w:val="14"/>
              </w:rPr>
            </w:pPr>
            <w:r>
              <w:rPr>
                <w:color w:val="000000"/>
                <w:sz w:val="14"/>
                <w:szCs w:val="14"/>
                <w:lang w:eastAsia="ru-RU" w:bidi="ru-RU"/>
              </w:rPr>
              <w:t>С1.1</w:t>
            </w:r>
          </w:p>
        </w:tc>
        <w:tc>
          <w:tcPr>
            <w:tcW w:w="1032" w:type="dxa"/>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240"/>
              <w:rPr>
                <w:sz w:val="14"/>
                <w:szCs w:val="14"/>
              </w:rPr>
            </w:pPr>
            <w:r>
              <w:rPr>
                <w:color w:val="000000"/>
                <w:sz w:val="14"/>
                <w:szCs w:val="14"/>
                <w:lang w:eastAsia="ru-RU" w:bidi="ru-RU"/>
              </w:rPr>
              <w:t>2 946,00</w:t>
            </w:r>
          </w:p>
        </w:tc>
        <w:tc>
          <w:tcPr>
            <w:tcW w:w="1397" w:type="dxa"/>
            <w:gridSpan w:val="2"/>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660"/>
              <w:rPr>
                <w:sz w:val="14"/>
                <w:szCs w:val="14"/>
              </w:rPr>
            </w:pPr>
            <w:r>
              <w:rPr>
                <w:color w:val="000000"/>
                <w:sz w:val="14"/>
                <w:szCs w:val="14"/>
                <w:lang w:eastAsia="ru-RU" w:bidi="ru-RU"/>
              </w:rPr>
              <w:t>2 946,00</w:t>
            </w:r>
          </w:p>
        </w:tc>
        <w:tc>
          <w:tcPr>
            <w:tcW w:w="552" w:type="dxa"/>
            <w:tcBorders>
              <w:top w:val="single" w:sz="4" w:space="0" w:color="auto"/>
              <w:right w:val="single" w:sz="4" w:space="0" w:color="auto"/>
            </w:tcBorders>
            <w:shd w:val="clear" w:color="auto" w:fill="auto"/>
          </w:tcPr>
          <w:p w:rsidR="006D30E1" w:rsidRDefault="006D30E1" w:rsidP="00983715">
            <w:pPr>
              <w:framePr w:w="10190" w:h="3446" w:wrap="none" w:vAnchor="page" w:hAnchor="page" w:x="1181" w:y="3054"/>
              <w:rPr>
                <w:sz w:val="10"/>
                <w:szCs w:val="10"/>
              </w:rPr>
            </w:pPr>
          </w:p>
        </w:tc>
      </w:tr>
      <w:tr w:rsidR="006D30E1" w:rsidTr="00983715">
        <w:trPr>
          <w:trHeight w:hRule="exact" w:val="691"/>
        </w:trPr>
        <w:tc>
          <w:tcPr>
            <w:tcW w:w="4094" w:type="dxa"/>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rPr>
                <w:sz w:val="14"/>
                <w:szCs w:val="14"/>
              </w:rPr>
            </w:pPr>
            <w:r>
              <w:rPr>
                <w:color w:val="000000"/>
                <w:sz w:val="14"/>
                <w:szCs w:val="14"/>
                <w:lang w:eastAsia="ru-RU" w:bidi="ru-RU"/>
              </w:rPr>
              <w:t>Проверка сетевой организацией выполнения технических условий Заявителями, указанными в абзаце девятом пункта 24 Методических указаний по определению размера платы за технологическое присоединение к электрическим сетям</w:t>
            </w:r>
          </w:p>
        </w:tc>
        <w:tc>
          <w:tcPr>
            <w:tcW w:w="614" w:type="dxa"/>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rPr>
                <w:sz w:val="14"/>
                <w:szCs w:val="14"/>
              </w:rPr>
            </w:pPr>
            <w:proofErr w:type="spellStart"/>
            <w:r>
              <w:rPr>
                <w:color w:val="000000"/>
                <w:sz w:val="14"/>
                <w:szCs w:val="14"/>
                <w:lang w:eastAsia="ru-RU" w:bidi="ru-RU"/>
              </w:rPr>
              <w:t>Прис</w:t>
            </w:r>
            <w:proofErr w:type="spellEnd"/>
            <w:r>
              <w:rPr>
                <w:color w:val="000000"/>
                <w:sz w:val="14"/>
                <w:szCs w:val="14"/>
                <w:lang w:eastAsia="ru-RU" w:bidi="ru-RU"/>
              </w:rPr>
              <w:t>.</w:t>
            </w:r>
          </w:p>
        </w:tc>
        <w:tc>
          <w:tcPr>
            <w:tcW w:w="1666" w:type="dxa"/>
            <w:gridSpan w:val="2"/>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0"/>
              <w:jc w:val="center"/>
              <w:rPr>
                <w:sz w:val="14"/>
                <w:szCs w:val="14"/>
              </w:rPr>
            </w:pPr>
            <w:r>
              <w:rPr>
                <w:color w:val="5D6878"/>
                <w:sz w:val="14"/>
                <w:szCs w:val="14"/>
                <w:lang w:eastAsia="ru-RU" w:bidi="ru-RU"/>
              </w:rPr>
              <w:t>1</w:t>
            </w:r>
          </w:p>
        </w:tc>
        <w:tc>
          <w:tcPr>
            <w:tcW w:w="835" w:type="dxa"/>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rPr>
                <w:sz w:val="14"/>
                <w:szCs w:val="14"/>
              </w:rPr>
            </w:pPr>
            <w:r>
              <w:rPr>
                <w:color w:val="000000"/>
                <w:sz w:val="14"/>
                <w:szCs w:val="14"/>
                <w:lang w:eastAsia="ru-RU" w:bidi="ru-RU"/>
              </w:rPr>
              <w:t>С1.2.2</w:t>
            </w:r>
          </w:p>
        </w:tc>
        <w:tc>
          <w:tcPr>
            <w:tcW w:w="1032" w:type="dxa"/>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240"/>
              <w:rPr>
                <w:sz w:val="14"/>
                <w:szCs w:val="14"/>
              </w:rPr>
            </w:pPr>
            <w:r>
              <w:rPr>
                <w:color w:val="000000"/>
                <w:sz w:val="14"/>
                <w:szCs w:val="14"/>
                <w:lang w:eastAsia="ru-RU" w:bidi="ru-RU"/>
              </w:rPr>
              <w:t>5 353,00</w:t>
            </w:r>
          </w:p>
        </w:tc>
        <w:tc>
          <w:tcPr>
            <w:tcW w:w="1397" w:type="dxa"/>
            <w:gridSpan w:val="2"/>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660"/>
              <w:rPr>
                <w:sz w:val="14"/>
                <w:szCs w:val="14"/>
              </w:rPr>
            </w:pPr>
            <w:r>
              <w:rPr>
                <w:color w:val="000000"/>
                <w:sz w:val="14"/>
                <w:szCs w:val="14"/>
                <w:lang w:eastAsia="ru-RU" w:bidi="ru-RU"/>
              </w:rPr>
              <w:t>5 353,00</w:t>
            </w:r>
          </w:p>
        </w:tc>
        <w:tc>
          <w:tcPr>
            <w:tcW w:w="552" w:type="dxa"/>
            <w:tcBorders>
              <w:top w:val="single" w:sz="4" w:space="0" w:color="auto"/>
              <w:right w:val="single" w:sz="4" w:space="0" w:color="auto"/>
            </w:tcBorders>
            <w:shd w:val="clear" w:color="auto" w:fill="auto"/>
          </w:tcPr>
          <w:p w:rsidR="006D30E1" w:rsidRDefault="006D30E1" w:rsidP="00983715">
            <w:pPr>
              <w:framePr w:w="10190" w:h="3446" w:wrap="none" w:vAnchor="page" w:hAnchor="page" w:x="1181" w:y="3054"/>
              <w:rPr>
                <w:sz w:val="10"/>
                <w:szCs w:val="10"/>
              </w:rPr>
            </w:pPr>
          </w:p>
        </w:tc>
      </w:tr>
      <w:tr w:rsidR="006D30E1" w:rsidTr="00983715">
        <w:trPr>
          <w:trHeight w:hRule="exact" w:val="355"/>
        </w:trPr>
        <w:tc>
          <w:tcPr>
            <w:tcW w:w="4094" w:type="dxa"/>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rPr>
                <w:sz w:val="14"/>
                <w:szCs w:val="14"/>
              </w:rPr>
            </w:pPr>
            <w:r>
              <w:rPr>
                <w:b/>
                <w:bCs/>
                <w:color w:val="000000"/>
                <w:sz w:val="14"/>
                <w:szCs w:val="14"/>
                <w:lang w:eastAsia="ru-RU" w:bidi="ru-RU"/>
              </w:rPr>
              <w:t>Обеспечение средствами коммерческого учета электрической энергии</w:t>
            </w:r>
          </w:p>
        </w:tc>
        <w:tc>
          <w:tcPr>
            <w:tcW w:w="614" w:type="dxa"/>
            <w:tcBorders>
              <w:top w:val="single" w:sz="4" w:space="0" w:color="auto"/>
              <w:left w:val="single" w:sz="4" w:space="0" w:color="auto"/>
            </w:tcBorders>
            <w:shd w:val="clear" w:color="auto" w:fill="auto"/>
          </w:tcPr>
          <w:p w:rsidR="006D30E1" w:rsidRDefault="006D30E1" w:rsidP="00983715">
            <w:pPr>
              <w:framePr w:w="10190" w:h="3446" w:wrap="none" w:vAnchor="page" w:hAnchor="page" w:x="1181" w:y="3054"/>
              <w:rPr>
                <w:sz w:val="10"/>
                <w:szCs w:val="10"/>
              </w:rPr>
            </w:pPr>
          </w:p>
        </w:tc>
        <w:tc>
          <w:tcPr>
            <w:tcW w:w="821" w:type="dxa"/>
            <w:tcBorders>
              <w:top w:val="single" w:sz="4" w:space="0" w:color="auto"/>
              <w:left w:val="single" w:sz="4" w:space="0" w:color="auto"/>
            </w:tcBorders>
            <w:shd w:val="clear" w:color="auto" w:fill="auto"/>
          </w:tcPr>
          <w:p w:rsidR="006D30E1" w:rsidRDefault="006D30E1" w:rsidP="00983715">
            <w:pPr>
              <w:framePr w:w="10190" w:h="3446" w:wrap="none" w:vAnchor="page" w:hAnchor="page" w:x="1181" w:y="3054"/>
              <w:rPr>
                <w:sz w:val="10"/>
                <w:szCs w:val="10"/>
              </w:rPr>
            </w:pPr>
          </w:p>
        </w:tc>
        <w:tc>
          <w:tcPr>
            <w:tcW w:w="845" w:type="dxa"/>
            <w:tcBorders>
              <w:top w:val="single" w:sz="4" w:space="0" w:color="auto"/>
              <w:left w:val="single" w:sz="4" w:space="0" w:color="auto"/>
            </w:tcBorders>
            <w:shd w:val="clear" w:color="auto" w:fill="auto"/>
          </w:tcPr>
          <w:p w:rsidR="006D30E1" w:rsidRDefault="006D30E1" w:rsidP="00983715">
            <w:pPr>
              <w:framePr w:w="10190" w:h="3446" w:wrap="none" w:vAnchor="page" w:hAnchor="page" w:x="1181" w:y="3054"/>
              <w:rPr>
                <w:sz w:val="10"/>
                <w:szCs w:val="10"/>
              </w:rPr>
            </w:pPr>
          </w:p>
        </w:tc>
        <w:tc>
          <w:tcPr>
            <w:tcW w:w="835" w:type="dxa"/>
            <w:tcBorders>
              <w:top w:val="single" w:sz="4" w:space="0" w:color="auto"/>
              <w:left w:val="single" w:sz="4" w:space="0" w:color="auto"/>
            </w:tcBorders>
            <w:shd w:val="clear" w:color="auto" w:fill="auto"/>
          </w:tcPr>
          <w:p w:rsidR="006D30E1" w:rsidRDefault="006D30E1" w:rsidP="00983715">
            <w:pPr>
              <w:framePr w:w="10190" w:h="3446" w:wrap="none" w:vAnchor="page" w:hAnchor="page" w:x="1181" w:y="3054"/>
              <w:rPr>
                <w:sz w:val="10"/>
                <w:szCs w:val="10"/>
              </w:rPr>
            </w:pPr>
          </w:p>
        </w:tc>
        <w:tc>
          <w:tcPr>
            <w:tcW w:w="1032" w:type="dxa"/>
            <w:tcBorders>
              <w:top w:val="single" w:sz="4" w:space="0" w:color="auto"/>
              <w:left w:val="single" w:sz="4" w:space="0" w:color="auto"/>
            </w:tcBorders>
            <w:shd w:val="clear" w:color="auto" w:fill="auto"/>
          </w:tcPr>
          <w:p w:rsidR="006D30E1" w:rsidRDefault="006D30E1" w:rsidP="00983715">
            <w:pPr>
              <w:framePr w:w="10190" w:h="3446" w:wrap="none" w:vAnchor="page" w:hAnchor="page" w:x="1181" w:y="3054"/>
              <w:rPr>
                <w:sz w:val="10"/>
                <w:szCs w:val="10"/>
              </w:rPr>
            </w:pPr>
          </w:p>
        </w:tc>
        <w:tc>
          <w:tcPr>
            <w:tcW w:w="922" w:type="dxa"/>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160"/>
              <w:rPr>
                <w:sz w:val="14"/>
                <w:szCs w:val="14"/>
              </w:rPr>
            </w:pPr>
            <w:r>
              <w:rPr>
                <w:b/>
                <w:bCs/>
                <w:color w:val="000000"/>
                <w:sz w:val="14"/>
                <w:szCs w:val="14"/>
                <w:lang w:eastAsia="ru-RU" w:bidi="ru-RU"/>
              </w:rPr>
              <w:t>38 255,00</w:t>
            </w:r>
          </w:p>
        </w:tc>
        <w:tc>
          <w:tcPr>
            <w:tcW w:w="1027" w:type="dxa"/>
            <w:gridSpan w:val="2"/>
            <w:tcBorders>
              <w:top w:val="single" w:sz="4" w:space="0" w:color="auto"/>
              <w:left w:val="single" w:sz="4" w:space="0" w:color="auto"/>
              <w:righ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200"/>
              <w:rPr>
                <w:sz w:val="14"/>
                <w:szCs w:val="14"/>
              </w:rPr>
            </w:pPr>
            <w:r>
              <w:rPr>
                <w:b/>
                <w:bCs/>
                <w:color w:val="000000"/>
                <w:sz w:val="14"/>
                <w:szCs w:val="14"/>
                <w:lang w:eastAsia="ru-RU" w:bidi="ru-RU"/>
              </w:rPr>
              <w:t>38 2 55,00</w:t>
            </w:r>
          </w:p>
        </w:tc>
      </w:tr>
      <w:tr w:rsidR="006D30E1" w:rsidTr="00983715">
        <w:trPr>
          <w:trHeight w:hRule="exact" w:val="523"/>
        </w:trPr>
        <w:tc>
          <w:tcPr>
            <w:tcW w:w="4094" w:type="dxa"/>
            <w:tcBorders>
              <w:top w:val="single" w:sz="4" w:space="0" w:color="auto"/>
              <w:left w:val="single" w:sz="4" w:space="0" w:color="auto"/>
            </w:tcBorders>
            <w:shd w:val="clear" w:color="auto" w:fill="auto"/>
          </w:tcPr>
          <w:p w:rsidR="006D30E1" w:rsidRDefault="006D30E1" w:rsidP="00983715">
            <w:pPr>
              <w:pStyle w:val="afffb"/>
              <w:framePr w:w="10190" w:h="3446" w:wrap="none" w:vAnchor="page" w:hAnchor="page" w:x="1181" w:y="3054"/>
              <w:spacing w:line="240" w:lineRule="auto"/>
              <w:ind w:firstLine="0"/>
              <w:rPr>
                <w:sz w:val="14"/>
                <w:szCs w:val="14"/>
              </w:rPr>
            </w:pPr>
            <w:r>
              <w:rPr>
                <w:color w:val="000000"/>
                <w:sz w:val="14"/>
                <w:szCs w:val="14"/>
                <w:lang w:eastAsia="ru-RU" w:bidi="ru-RU"/>
              </w:rPr>
              <w:t xml:space="preserve">Средства коммерческого учета электрической энергии (мощности) трехфазные, </w:t>
            </w:r>
            <w:proofErr w:type="spellStart"/>
            <w:r>
              <w:rPr>
                <w:color w:val="000000"/>
                <w:sz w:val="14"/>
                <w:szCs w:val="14"/>
                <w:lang w:eastAsia="ru-RU" w:bidi="ru-RU"/>
              </w:rPr>
              <w:t>полукосвенного</w:t>
            </w:r>
            <w:proofErr w:type="spellEnd"/>
            <w:r>
              <w:rPr>
                <w:color w:val="000000"/>
                <w:sz w:val="14"/>
                <w:szCs w:val="14"/>
                <w:lang w:eastAsia="ru-RU" w:bidi="ru-RU"/>
              </w:rPr>
              <w:t xml:space="preserve"> включения, 0,4 </w:t>
            </w:r>
            <w:proofErr w:type="spellStart"/>
            <w:r>
              <w:rPr>
                <w:color w:val="000000"/>
                <w:sz w:val="14"/>
                <w:szCs w:val="14"/>
                <w:lang w:eastAsia="ru-RU" w:bidi="ru-RU"/>
              </w:rPr>
              <w:t>кВ</w:t>
            </w:r>
            <w:proofErr w:type="spellEnd"/>
            <w:r>
              <w:rPr>
                <w:color w:val="000000"/>
                <w:sz w:val="14"/>
                <w:szCs w:val="14"/>
                <w:lang w:eastAsia="ru-RU" w:bidi="ru-RU"/>
              </w:rPr>
              <w:t xml:space="preserve"> и ниже, с ТТ</w:t>
            </w:r>
          </w:p>
        </w:tc>
        <w:tc>
          <w:tcPr>
            <w:tcW w:w="614" w:type="dxa"/>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rPr>
                <w:sz w:val="14"/>
                <w:szCs w:val="14"/>
              </w:rPr>
            </w:pPr>
            <w:proofErr w:type="spellStart"/>
            <w:proofErr w:type="gramStart"/>
            <w:r>
              <w:rPr>
                <w:color w:val="000000"/>
                <w:sz w:val="14"/>
                <w:szCs w:val="14"/>
                <w:lang w:eastAsia="ru-RU" w:bidi="ru-RU"/>
              </w:rPr>
              <w:t>шт</w:t>
            </w:r>
            <w:proofErr w:type="spellEnd"/>
            <w:proofErr w:type="gramEnd"/>
          </w:p>
        </w:tc>
        <w:tc>
          <w:tcPr>
            <w:tcW w:w="821" w:type="dxa"/>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460"/>
              <w:rPr>
                <w:sz w:val="14"/>
                <w:szCs w:val="14"/>
              </w:rPr>
            </w:pPr>
            <w:r>
              <w:rPr>
                <w:color w:val="000000"/>
                <w:sz w:val="14"/>
                <w:szCs w:val="14"/>
                <w:lang w:eastAsia="ru-RU" w:bidi="ru-RU"/>
              </w:rPr>
              <w:t>1,000</w:t>
            </w:r>
          </w:p>
        </w:tc>
        <w:tc>
          <w:tcPr>
            <w:tcW w:w="845" w:type="dxa"/>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jc w:val="right"/>
              <w:rPr>
                <w:sz w:val="14"/>
                <w:szCs w:val="14"/>
              </w:rPr>
            </w:pPr>
            <w:r>
              <w:rPr>
                <w:color w:val="000000"/>
                <w:sz w:val="14"/>
                <w:szCs w:val="14"/>
                <w:lang w:eastAsia="ru-RU" w:bidi="ru-RU"/>
              </w:rPr>
              <w:t>1,000</w:t>
            </w:r>
          </w:p>
        </w:tc>
        <w:tc>
          <w:tcPr>
            <w:tcW w:w="835" w:type="dxa"/>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rPr>
                <w:sz w:val="14"/>
                <w:szCs w:val="14"/>
              </w:rPr>
            </w:pPr>
            <w:proofErr w:type="gramStart"/>
            <w:r>
              <w:rPr>
                <w:color w:val="000000"/>
                <w:sz w:val="14"/>
                <w:szCs w:val="14"/>
                <w:lang w:eastAsia="ru-RU" w:bidi="ru-RU"/>
              </w:rPr>
              <w:t>С8.2.2.,</w:t>
            </w:r>
            <w:proofErr w:type="gramEnd"/>
            <w:r>
              <w:rPr>
                <w:color w:val="000000"/>
                <w:sz w:val="14"/>
                <w:szCs w:val="14"/>
                <w:lang w:eastAsia="ru-RU" w:bidi="ru-RU"/>
              </w:rPr>
              <w:t xml:space="preserve"> 0,4 </w:t>
            </w:r>
            <w:proofErr w:type="spellStart"/>
            <w:r>
              <w:rPr>
                <w:color w:val="000000"/>
                <w:sz w:val="14"/>
                <w:szCs w:val="14"/>
                <w:lang w:eastAsia="ru-RU" w:bidi="ru-RU"/>
              </w:rPr>
              <w:t>кВ</w:t>
            </w:r>
            <w:proofErr w:type="spellEnd"/>
            <w:r>
              <w:rPr>
                <w:color w:val="000000"/>
                <w:sz w:val="14"/>
                <w:szCs w:val="14"/>
                <w:lang w:eastAsia="ru-RU" w:bidi="ru-RU"/>
              </w:rPr>
              <w:t xml:space="preserve"> и ниже</w:t>
            </w:r>
          </w:p>
        </w:tc>
        <w:tc>
          <w:tcPr>
            <w:tcW w:w="1032" w:type="dxa"/>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420"/>
              <w:rPr>
                <w:sz w:val="14"/>
                <w:szCs w:val="14"/>
              </w:rPr>
            </w:pPr>
            <w:r>
              <w:rPr>
                <w:color w:val="000000"/>
                <w:sz w:val="14"/>
                <w:szCs w:val="14"/>
                <w:lang w:eastAsia="ru-RU" w:bidi="ru-RU"/>
              </w:rPr>
              <w:t>38 255,00</w:t>
            </w:r>
          </w:p>
        </w:tc>
        <w:tc>
          <w:tcPr>
            <w:tcW w:w="922" w:type="dxa"/>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jc w:val="right"/>
              <w:rPr>
                <w:sz w:val="14"/>
                <w:szCs w:val="14"/>
              </w:rPr>
            </w:pPr>
            <w:r>
              <w:rPr>
                <w:color w:val="000000"/>
                <w:sz w:val="14"/>
                <w:szCs w:val="14"/>
                <w:lang w:eastAsia="ru-RU" w:bidi="ru-RU"/>
              </w:rPr>
              <w:t>38 255,00</w:t>
            </w:r>
          </w:p>
        </w:tc>
        <w:tc>
          <w:tcPr>
            <w:tcW w:w="475" w:type="dxa"/>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jc w:val="right"/>
              <w:rPr>
                <w:sz w:val="14"/>
                <w:szCs w:val="14"/>
              </w:rPr>
            </w:pPr>
            <w:r>
              <w:rPr>
                <w:color w:val="000000"/>
                <w:sz w:val="14"/>
                <w:szCs w:val="14"/>
                <w:lang w:eastAsia="ru-RU" w:bidi="ru-RU"/>
              </w:rPr>
              <w:t>3</w:t>
            </w:r>
          </w:p>
        </w:tc>
        <w:tc>
          <w:tcPr>
            <w:tcW w:w="552" w:type="dxa"/>
            <w:tcBorders>
              <w:top w:val="single" w:sz="4" w:space="0" w:color="auto"/>
              <w:righ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rPr>
                <w:sz w:val="14"/>
                <w:szCs w:val="14"/>
              </w:rPr>
            </w:pPr>
            <w:r>
              <w:rPr>
                <w:color w:val="000000"/>
                <w:sz w:val="14"/>
                <w:szCs w:val="14"/>
                <w:lang w:eastAsia="ru-RU" w:bidi="ru-RU"/>
              </w:rPr>
              <w:t>8 255,00</w:t>
            </w:r>
          </w:p>
        </w:tc>
      </w:tr>
      <w:tr w:rsidR="006D30E1" w:rsidTr="00983715">
        <w:trPr>
          <w:trHeight w:hRule="exact" w:val="192"/>
        </w:trPr>
        <w:tc>
          <w:tcPr>
            <w:tcW w:w="4094" w:type="dxa"/>
            <w:vMerge w:val="restart"/>
            <w:tcBorders>
              <w:top w:val="single" w:sz="4" w:space="0" w:color="auto"/>
              <w:left w:val="single" w:sz="4" w:space="0" w:color="auto"/>
            </w:tcBorders>
            <w:shd w:val="clear" w:color="auto" w:fill="auto"/>
            <w:vAlign w:val="center"/>
          </w:tcPr>
          <w:p w:rsidR="006D30E1" w:rsidRDefault="006D30E1" w:rsidP="00983715">
            <w:pPr>
              <w:pStyle w:val="afffb"/>
              <w:framePr w:w="10190" w:h="3446" w:wrap="none" w:vAnchor="page" w:hAnchor="page" w:x="1181" w:y="3054"/>
              <w:spacing w:line="240" w:lineRule="auto"/>
              <w:ind w:firstLine="0"/>
              <w:rPr>
                <w:sz w:val="14"/>
                <w:szCs w:val="14"/>
              </w:rPr>
            </w:pPr>
            <w:r>
              <w:rPr>
                <w:b/>
                <w:bCs/>
                <w:color w:val="000000"/>
                <w:sz w:val="14"/>
                <w:szCs w:val="14"/>
                <w:lang w:eastAsia="ru-RU" w:bidi="ru-RU"/>
              </w:rPr>
              <w:t>Плата за технологическое присоединением по стандартизированным ставкам</w:t>
            </w:r>
          </w:p>
        </w:tc>
        <w:tc>
          <w:tcPr>
            <w:tcW w:w="2280" w:type="dxa"/>
            <w:gridSpan w:val="3"/>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rPr>
                <w:sz w:val="14"/>
                <w:szCs w:val="14"/>
              </w:rPr>
            </w:pPr>
            <w:r>
              <w:rPr>
                <w:b/>
                <w:bCs/>
                <w:color w:val="000000"/>
                <w:sz w:val="14"/>
                <w:szCs w:val="14"/>
                <w:lang w:eastAsia="ru-RU" w:bidi="ru-RU"/>
              </w:rPr>
              <w:t>руб. без НДС</w:t>
            </w:r>
          </w:p>
        </w:tc>
        <w:tc>
          <w:tcPr>
            <w:tcW w:w="835" w:type="dxa"/>
            <w:tcBorders>
              <w:top w:val="single" w:sz="4" w:space="0" w:color="auto"/>
              <w:left w:val="single" w:sz="4" w:space="0" w:color="auto"/>
            </w:tcBorders>
            <w:shd w:val="clear" w:color="auto" w:fill="auto"/>
          </w:tcPr>
          <w:p w:rsidR="006D30E1" w:rsidRDefault="006D30E1" w:rsidP="00983715">
            <w:pPr>
              <w:framePr w:w="10190" w:h="3446" w:wrap="none" w:vAnchor="page" w:hAnchor="page" w:x="1181" w:y="3054"/>
              <w:rPr>
                <w:sz w:val="10"/>
                <w:szCs w:val="10"/>
              </w:rPr>
            </w:pPr>
          </w:p>
        </w:tc>
        <w:tc>
          <w:tcPr>
            <w:tcW w:w="1032" w:type="dxa"/>
            <w:tcBorders>
              <w:top w:val="single" w:sz="4" w:space="0" w:color="auto"/>
              <w:left w:val="single" w:sz="4" w:space="0" w:color="auto"/>
            </w:tcBorders>
            <w:shd w:val="clear" w:color="auto" w:fill="auto"/>
          </w:tcPr>
          <w:p w:rsidR="006D30E1" w:rsidRDefault="006D30E1" w:rsidP="00983715">
            <w:pPr>
              <w:framePr w:w="10190" w:h="3446" w:wrap="none" w:vAnchor="page" w:hAnchor="page" w:x="1181" w:y="3054"/>
              <w:rPr>
                <w:sz w:val="10"/>
                <w:szCs w:val="10"/>
              </w:rPr>
            </w:pPr>
          </w:p>
        </w:tc>
        <w:tc>
          <w:tcPr>
            <w:tcW w:w="1397" w:type="dxa"/>
            <w:gridSpan w:val="2"/>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660"/>
              <w:rPr>
                <w:sz w:val="14"/>
                <w:szCs w:val="14"/>
              </w:rPr>
            </w:pPr>
            <w:r>
              <w:rPr>
                <w:b/>
                <w:bCs/>
                <w:color w:val="000000"/>
                <w:sz w:val="14"/>
                <w:szCs w:val="14"/>
                <w:lang w:eastAsia="ru-RU" w:bidi="ru-RU"/>
              </w:rPr>
              <w:t>84 809,00</w:t>
            </w:r>
          </w:p>
        </w:tc>
        <w:tc>
          <w:tcPr>
            <w:tcW w:w="552" w:type="dxa"/>
            <w:tcBorders>
              <w:top w:val="single" w:sz="4" w:space="0" w:color="auto"/>
              <w:right w:val="single" w:sz="4" w:space="0" w:color="auto"/>
            </w:tcBorders>
            <w:shd w:val="clear" w:color="auto" w:fill="auto"/>
          </w:tcPr>
          <w:p w:rsidR="006D30E1" w:rsidRDefault="006D30E1" w:rsidP="00983715">
            <w:pPr>
              <w:framePr w:w="10190" w:h="3446" w:wrap="none" w:vAnchor="page" w:hAnchor="page" w:x="1181" w:y="3054"/>
              <w:rPr>
                <w:sz w:val="10"/>
                <w:szCs w:val="10"/>
              </w:rPr>
            </w:pPr>
          </w:p>
        </w:tc>
      </w:tr>
      <w:tr w:rsidR="006D30E1" w:rsidTr="00983715">
        <w:trPr>
          <w:trHeight w:hRule="exact" w:val="192"/>
        </w:trPr>
        <w:tc>
          <w:tcPr>
            <w:tcW w:w="4094" w:type="dxa"/>
            <w:vMerge/>
            <w:tcBorders>
              <w:left w:val="single" w:sz="4" w:space="0" w:color="auto"/>
            </w:tcBorders>
            <w:shd w:val="clear" w:color="auto" w:fill="auto"/>
            <w:vAlign w:val="center"/>
          </w:tcPr>
          <w:p w:rsidR="006D30E1" w:rsidRDefault="006D30E1" w:rsidP="00983715">
            <w:pPr>
              <w:framePr w:w="10190" w:h="3446" w:wrap="none" w:vAnchor="page" w:hAnchor="page" w:x="1181" w:y="3054"/>
            </w:pPr>
          </w:p>
        </w:tc>
        <w:tc>
          <w:tcPr>
            <w:tcW w:w="2280" w:type="dxa"/>
            <w:gridSpan w:val="3"/>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rPr>
                <w:sz w:val="14"/>
                <w:szCs w:val="14"/>
              </w:rPr>
            </w:pPr>
            <w:r>
              <w:rPr>
                <w:b/>
                <w:bCs/>
                <w:color w:val="000000"/>
                <w:sz w:val="14"/>
                <w:szCs w:val="14"/>
                <w:lang w:eastAsia="ru-RU" w:bidi="ru-RU"/>
              </w:rPr>
              <w:t>руб. с НДС</w:t>
            </w:r>
          </w:p>
        </w:tc>
        <w:tc>
          <w:tcPr>
            <w:tcW w:w="835" w:type="dxa"/>
            <w:tcBorders>
              <w:top w:val="single" w:sz="4" w:space="0" w:color="auto"/>
              <w:left w:val="single" w:sz="4" w:space="0" w:color="auto"/>
            </w:tcBorders>
            <w:shd w:val="clear" w:color="auto" w:fill="auto"/>
          </w:tcPr>
          <w:p w:rsidR="006D30E1" w:rsidRDefault="006D30E1" w:rsidP="00983715">
            <w:pPr>
              <w:framePr w:w="10190" w:h="3446" w:wrap="none" w:vAnchor="page" w:hAnchor="page" w:x="1181" w:y="3054"/>
              <w:rPr>
                <w:sz w:val="10"/>
                <w:szCs w:val="10"/>
              </w:rPr>
            </w:pPr>
          </w:p>
        </w:tc>
        <w:tc>
          <w:tcPr>
            <w:tcW w:w="1032" w:type="dxa"/>
            <w:tcBorders>
              <w:top w:val="single" w:sz="4" w:space="0" w:color="auto"/>
              <w:left w:val="single" w:sz="4" w:space="0" w:color="auto"/>
            </w:tcBorders>
            <w:shd w:val="clear" w:color="auto" w:fill="auto"/>
          </w:tcPr>
          <w:p w:rsidR="006D30E1" w:rsidRDefault="006D30E1" w:rsidP="00983715">
            <w:pPr>
              <w:framePr w:w="10190" w:h="3446" w:wrap="none" w:vAnchor="page" w:hAnchor="page" w:x="1181" w:y="3054"/>
              <w:rPr>
                <w:sz w:val="10"/>
                <w:szCs w:val="10"/>
              </w:rPr>
            </w:pPr>
          </w:p>
        </w:tc>
        <w:tc>
          <w:tcPr>
            <w:tcW w:w="1397" w:type="dxa"/>
            <w:gridSpan w:val="2"/>
            <w:tcBorders>
              <w:top w:val="single" w:sz="4" w:space="0" w:color="auto"/>
              <w:left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jc w:val="right"/>
              <w:rPr>
                <w:sz w:val="14"/>
                <w:szCs w:val="14"/>
              </w:rPr>
            </w:pPr>
            <w:r>
              <w:rPr>
                <w:b/>
                <w:bCs/>
                <w:color w:val="000000"/>
                <w:sz w:val="14"/>
                <w:szCs w:val="14"/>
                <w:lang w:eastAsia="ru-RU" w:bidi="ru-RU"/>
              </w:rPr>
              <w:t>101 770,80</w:t>
            </w:r>
          </w:p>
        </w:tc>
        <w:tc>
          <w:tcPr>
            <w:tcW w:w="552" w:type="dxa"/>
            <w:tcBorders>
              <w:top w:val="single" w:sz="4" w:space="0" w:color="auto"/>
              <w:right w:val="single" w:sz="4" w:space="0" w:color="auto"/>
            </w:tcBorders>
            <w:shd w:val="clear" w:color="auto" w:fill="auto"/>
          </w:tcPr>
          <w:p w:rsidR="006D30E1" w:rsidRDefault="006D30E1" w:rsidP="00983715">
            <w:pPr>
              <w:framePr w:w="10190" w:h="3446" w:wrap="none" w:vAnchor="page" w:hAnchor="page" w:x="1181" w:y="3054"/>
              <w:rPr>
                <w:sz w:val="10"/>
                <w:szCs w:val="10"/>
              </w:rPr>
            </w:pPr>
          </w:p>
        </w:tc>
      </w:tr>
      <w:tr w:rsidR="006D30E1" w:rsidTr="00983715">
        <w:trPr>
          <w:trHeight w:hRule="exact" w:val="206"/>
        </w:trPr>
        <w:tc>
          <w:tcPr>
            <w:tcW w:w="4094" w:type="dxa"/>
            <w:vMerge/>
            <w:tcBorders>
              <w:left w:val="single" w:sz="4" w:space="0" w:color="auto"/>
              <w:bottom w:val="single" w:sz="4" w:space="0" w:color="auto"/>
            </w:tcBorders>
            <w:shd w:val="clear" w:color="auto" w:fill="auto"/>
            <w:vAlign w:val="center"/>
          </w:tcPr>
          <w:p w:rsidR="006D30E1" w:rsidRDefault="006D30E1" w:rsidP="00983715">
            <w:pPr>
              <w:framePr w:w="10190" w:h="3446" w:wrap="none" w:vAnchor="page" w:hAnchor="page" w:x="1181" w:y="3054"/>
            </w:pPr>
          </w:p>
        </w:tc>
        <w:tc>
          <w:tcPr>
            <w:tcW w:w="2280" w:type="dxa"/>
            <w:gridSpan w:val="3"/>
            <w:tcBorders>
              <w:top w:val="single" w:sz="4" w:space="0" w:color="auto"/>
              <w:left w:val="single" w:sz="4" w:space="0" w:color="auto"/>
              <w:bottom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0"/>
              <w:rPr>
                <w:sz w:val="14"/>
                <w:szCs w:val="14"/>
              </w:rPr>
            </w:pPr>
            <w:r>
              <w:rPr>
                <w:b/>
                <w:bCs/>
                <w:color w:val="000000"/>
                <w:sz w:val="14"/>
                <w:szCs w:val="14"/>
                <w:lang w:eastAsia="ru-RU" w:bidi="ru-RU"/>
              </w:rPr>
              <w:t>НДС руб.</w:t>
            </w:r>
          </w:p>
        </w:tc>
        <w:tc>
          <w:tcPr>
            <w:tcW w:w="835" w:type="dxa"/>
            <w:tcBorders>
              <w:top w:val="single" w:sz="4" w:space="0" w:color="auto"/>
              <w:left w:val="single" w:sz="4" w:space="0" w:color="auto"/>
              <w:bottom w:val="single" w:sz="4" w:space="0" w:color="auto"/>
            </w:tcBorders>
            <w:shd w:val="clear" w:color="auto" w:fill="auto"/>
          </w:tcPr>
          <w:p w:rsidR="006D30E1" w:rsidRDefault="006D30E1" w:rsidP="00983715">
            <w:pPr>
              <w:framePr w:w="10190" w:h="3446" w:wrap="none" w:vAnchor="page" w:hAnchor="page" w:x="1181" w:y="3054"/>
              <w:rPr>
                <w:sz w:val="10"/>
                <w:szCs w:val="10"/>
              </w:rPr>
            </w:pPr>
          </w:p>
        </w:tc>
        <w:tc>
          <w:tcPr>
            <w:tcW w:w="1032" w:type="dxa"/>
            <w:tcBorders>
              <w:top w:val="single" w:sz="4" w:space="0" w:color="auto"/>
              <w:left w:val="single" w:sz="4" w:space="0" w:color="auto"/>
              <w:bottom w:val="single" w:sz="4" w:space="0" w:color="auto"/>
            </w:tcBorders>
            <w:shd w:val="clear" w:color="auto" w:fill="auto"/>
          </w:tcPr>
          <w:p w:rsidR="006D30E1" w:rsidRDefault="006D30E1" w:rsidP="00983715">
            <w:pPr>
              <w:framePr w:w="10190" w:h="3446" w:wrap="none" w:vAnchor="page" w:hAnchor="page" w:x="1181" w:y="3054"/>
              <w:rPr>
                <w:sz w:val="10"/>
                <w:szCs w:val="10"/>
              </w:rPr>
            </w:pPr>
          </w:p>
        </w:tc>
        <w:tc>
          <w:tcPr>
            <w:tcW w:w="1397" w:type="dxa"/>
            <w:gridSpan w:val="2"/>
            <w:tcBorders>
              <w:top w:val="single" w:sz="4" w:space="0" w:color="auto"/>
              <w:left w:val="single" w:sz="4" w:space="0" w:color="auto"/>
              <w:bottom w:val="single" w:sz="4" w:space="0" w:color="auto"/>
            </w:tcBorders>
            <w:shd w:val="clear" w:color="auto" w:fill="auto"/>
            <w:vAlign w:val="bottom"/>
          </w:tcPr>
          <w:p w:rsidR="006D30E1" w:rsidRDefault="006D30E1" w:rsidP="00983715">
            <w:pPr>
              <w:pStyle w:val="afffb"/>
              <w:framePr w:w="10190" w:h="3446" w:wrap="none" w:vAnchor="page" w:hAnchor="page" w:x="1181" w:y="3054"/>
              <w:spacing w:line="240" w:lineRule="auto"/>
              <w:ind w:firstLine="660"/>
              <w:rPr>
                <w:sz w:val="14"/>
                <w:szCs w:val="14"/>
              </w:rPr>
            </w:pPr>
            <w:r>
              <w:rPr>
                <w:b/>
                <w:bCs/>
                <w:color w:val="000000"/>
                <w:sz w:val="14"/>
                <w:szCs w:val="14"/>
                <w:lang w:eastAsia="ru-RU" w:bidi="ru-RU"/>
              </w:rPr>
              <w:t>16 961,80</w:t>
            </w:r>
          </w:p>
        </w:tc>
        <w:tc>
          <w:tcPr>
            <w:tcW w:w="552" w:type="dxa"/>
            <w:tcBorders>
              <w:top w:val="single" w:sz="4" w:space="0" w:color="auto"/>
              <w:bottom w:val="single" w:sz="4" w:space="0" w:color="auto"/>
              <w:right w:val="single" w:sz="4" w:space="0" w:color="auto"/>
            </w:tcBorders>
            <w:shd w:val="clear" w:color="auto" w:fill="auto"/>
          </w:tcPr>
          <w:p w:rsidR="006D30E1" w:rsidRDefault="006D30E1" w:rsidP="00983715">
            <w:pPr>
              <w:framePr w:w="10190" w:h="3446" w:wrap="none" w:vAnchor="page" w:hAnchor="page" w:x="1181" w:y="3054"/>
              <w:rPr>
                <w:sz w:val="10"/>
                <w:szCs w:val="10"/>
              </w:rPr>
            </w:pPr>
          </w:p>
        </w:tc>
      </w:tr>
    </w:tbl>
    <w:p w:rsidR="006D30E1" w:rsidRDefault="006D30E1" w:rsidP="006D30E1">
      <w:pPr>
        <w:pStyle w:val="2f1"/>
        <w:framePr w:w="10190" w:h="1522" w:hRule="exact" w:wrap="none" w:vAnchor="page" w:hAnchor="page" w:x="1181" w:y="6481"/>
        <w:numPr>
          <w:ilvl w:val="0"/>
          <w:numId w:val="24"/>
        </w:numPr>
        <w:tabs>
          <w:tab w:val="left" w:pos="749"/>
        </w:tabs>
        <w:ind w:left="139" w:right="125"/>
      </w:pPr>
      <w:r>
        <w:t xml:space="preserve">. Стандартизированные тарифные ставки утверждены Распоряжением Региональной энергетической комиссии Тюменской </w:t>
      </w:r>
      <w:proofErr w:type="gramStart"/>
      <w:r>
        <w:t>области,</w:t>
      </w:r>
      <w:r>
        <w:br/>
        <w:t>Ханты</w:t>
      </w:r>
      <w:proofErr w:type="gramEnd"/>
      <w:r>
        <w:t>-Мансийского автономного округа-Югра и Ямало-Ненецкого автономного округов от 29 ноября 2022 года №40-тп "Об установлении</w:t>
      </w:r>
      <w:r>
        <w:br/>
        <w:t xml:space="preserve">стандартизированных тарифных ставок и формул для расчета платы за технологическое присоединение к электрическим сетям </w:t>
      </w:r>
      <w:proofErr w:type="spellStart"/>
      <w:r>
        <w:t>территориал</w:t>
      </w:r>
      <w:proofErr w:type="spellEnd"/>
      <w:r>
        <w:t xml:space="preserve"> »</w:t>
      </w:r>
      <w:proofErr w:type="spellStart"/>
      <w:r>
        <w:t>ных</w:t>
      </w:r>
      <w:proofErr w:type="spellEnd"/>
      <w:r>
        <w:br/>
        <w:t>сетевых организаций энергопринимающих устройств заявителей на 2023 год" (приложение № 1)</w:t>
      </w:r>
    </w:p>
    <w:p w:rsidR="006D30E1" w:rsidRDefault="006D30E1" w:rsidP="006D30E1">
      <w:pPr>
        <w:pStyle w:val="2f1"/>
        <w:framePr w:w="10190" w:h="1522" w:hRule="exact" w:wrap="none" w:vAnchor="page" w:hAnchor="page" w:x="1181" w:y="6481"/>
        <w:numPr>
          <w:ilvl w:val="0"/>
          <w:numId w:val="24"/>
        </w:numPr>
        <w:tabs>
          <w:tab w:val="left" w:pos="643"/>
        </w:tabs>
        <w:spacing w:line="252" w:lineRule="auto"/>
        <w:ind w:left="139" w:right="125"/>
      </w:pPr>
      <w:proofErr w:type="gramStart"/>
      <w:r>
        <w:t>.Формулы</w:t>
      </w:r>
      <w:proofErr w:type="gramEnd"/>
      <w:r>
        <w:t xml:space="preserve"> платы утверждены Распоряжением Региональной энергетической комиссии Тюменской области, Ханты-Мансийского автономного</w:t>
      </w:r>
      <w:r>
        <w:br/>
        <w:t>округа-Югра и Ямало-Ненецкого автономного округов от 28 декабря 2021 года №38-тп "Об установлении стандартизированных тарифных ставок и</w:t>
      </w:r>
      <w:r>
        <w:br/>
        <w:t>формул для расчета платы за технологическое присоединение к электрическим сетям территориальных сетевых организаций энергопринимающих</w:t>
      </w:r>
      <w:r>
        <w:br/>
        <w:t>устройств заявителей на 2022 год" (приложение № 3) в редакции распоряжения от 01 июля 2022 г. № 10-тп</w:t>
      </w:r>
    </w:p>
    <w:p w:rsidR="006D30E1" w:rsidRDefault="006D30E1" w:rsidP="006D30E1">
      <w:pPr>
        <w:spacing w:line="1" w:lineRule="exact"/>
      </w:pPr>
    </w:p>
    <w:p w:rsidR="006D30E1" w:rsidRPr="006634D5" w:rsidRDefault="006D30E1" w:rsidP="00A47D9C">
      <w:pPr>
        <w:rPr>
          <w:sz w:val="24"/>
          <w:szCs w:val="24"/>
        </w:rPr>
      </w:pPr>
    </w:p>
    <w:sectPr w:rsidR="006D30E1" w:rsidRPr="006634D5" w:rsidSect="0083560D">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F05F58"/>
    <w:lvl w:ilvl="0">
      <w:start w:val="1"/>
      <w:numFmt w:val="decimal"/>
      <w:pStyle w:val="5"/>
      <w:lvlText w:val="%1."/>
      <w:lvlJc w:val="left"/>
      <w:pPr>
        <w:tabs>
          <w:tab w:val="num" w:pos="1492"/>
        </w:tabs>
        <w:ind w:left="1492" w:hanging="360"/>
      </w:pPr>
    </w:lvl>
  </w:abstractNum>
  <w:abstractNum w:abstractNumId="1">
    <w:nsid w:val="FFFFFF7D"/>
    <w:multiLevelType w:val="singleLevel"/>
    <w:tmpl w:val="23E8E56C"/>
    <w:lvl w:ilvl="0">
      <w:start w:val="1"/>
      <w:numFmt w:val="decimal"/>
      <w:pStyle w:val="4"/>
      <w:lvlText w:val="%1."/>
      <w:lvlJc w:val="left"/>
      <w:pPr>
        <w:tabs>
          <w:tab w:val="num" w:pos="1209"/>
        </w:tabs>
        <w:ind w:left="1209" w:hanging="360"/>
      </w:pPr>
    </w:lvl>
  </w:abstractNum>
  <w:abstractNum w:abstractNumId="2">
    <w:nsid w:val="FFFFFF7E"/>
    <w:multiLevelType w:val="singleLevel"/>
    <w:tmpl w:val="A83A5406"/>
    <w:lvl w:ilvl="0">
      <w:start w:val="1"/>
      <w:numFmt w:val="decimal"/>
      <w:pStyle w:val="3"/>
      <w:lvlText w:val="%1."/>
      <w:lvlJc w:val="left"/>
      <w:pPr>
        <w:tabs>
          <w:tab w:val="num" w:pos="926"/>
        </w:tabs>
        <w:ind w:left="926" w:hanging="360"/>
      </w:pPr>
    </w:lvl>
  </w:abstractNum>
  <w:abstractNum w:abstractNumId="3">
    <w:nsid w:val="FFFFFF7F"/>
    <w:multiLevelType w:val="singleLevel"/>
    <w:tmpl w:val="FA24EBB8"/>
    <w:lvl w:ilvl="0">
      <w:start w:val="1"/>
      <w:numFmt w:val="decimal"/>
      <w:pStyle w:val="2"/>
      <w:lvlText w:val="%1."/>
      <w:lvlJc w:val="left"/>
      <w:pPr>
        <w:tabs>
          <w:tab w:val="num" w:pos="643"/>
        </w:tabs>
        <w:ind w:left="643" w:hanging="360"/>
      </w:pPr>
    </w:lvl>
  </w:abstractNum>
  <w:abstractNum w:abstractNumId="4">
    <w:nsid w:val="FFFFFF80"/>
    <w:multiLevelType w:val="singleLevel"/>
    <w:tmpl w:val="6F880CA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9126BD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800D94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9"/>
    <w:multiLevelType w:val="singleLevel"/>
    <w:tmpl w:val="4A3A2398"/>
    <w:lvl w:ilvl="0">
      <w:start w:val="1"/>
      <w:numFmt w:val="bullet"/>
      <w:pStyle w:val="a"/>
      <w:lvlText w:val=""/>
      <w:lvlJc w:val="left"/>
      <w:pPr>
        <w:tabs>
          <w:tab w:val="num" w:pos="360"/>
        </w:tabs>
        <w:ind w:left="360" w:hanging="360"/>
      </w:pPr>
      <w:rPr>
        <w:rFonts w:ascii="Symbol" w:hAnsi="Symbol" w:hint="default"/>
      </w:rPr>
    </w:lvl>
  </w:abstractNum>
  <w:abstractNum w:abstractNumId="8">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9">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0">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C09AE"/>
    <w:multiLevelType w:val="multilevel"/>
    <w:tmpl w:val="1854D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308CA"/>
    <w:multiLevelType w:val="hybridMultilevel"/>
    <w:tmpl w:val="A2506C26"/>
    <w:lvl w:ilvl="0" w:tplc="FFFFFFFF">
      <w:start w:val="1"/>
      <w:numFmt w:val="decimal"/>
      <w:pStyle w:val="a0"/>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34DF0831"/>
    <w:multiLevelType w:val="hybridMultilevel"/>
    <w:tmpl w:val="853265AC"/>
    <w:lvl w:ilvl="0" w:tplc="FFFFFFFF">
      <w:start w:val="1"/>
      <w:numFmt w:val="bullet"/>
      <w:pStyle w:val="a1"/>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992610D"/>
    <w:multiLevelType w:val="hybridMultilevel"/>
    <w:tmpl w:val="381E6A28"/>
    <w:lvl w:ilvl="0" w:tplc="F2BE0208">
      <w:start w:val="1"/>
      <w:numFmt w:val="decimal"/>
      <w:lvlText w:val="%1."/>
      <w:lvlJc w:val="left"/>
      <w:pPr>
        <w:tabs>
          <w:tab w:val="num" w:pos="720"/>
        </w:tabs>
        <w:ind w:left="720" w:hanging="360"/>
      </w:pPr>
      <w:rPr>
        <w:rFonts w:hint="default"/>
      </w:rPr>
    </w:lvl>
    <w:lvl w:ilvl="1" w:tplc="4524E9F6">
      <w:numFmt w:val="none"/>
      <w:lvlText w:val=""/>
      <w:lvlJc w:val="left"/>
      <w:pPr>
        <w:tabs>
          <w:tab w:val="num" w:pos="360"/>
        </w:tabs>
      </w:pPr>
    </w:lvl>
    <w:lvl w:ilvl="2" w:tplc="465A4106">
      <w:numFmt w:val="none"/>
      <w:lvlText w:val=""/>
      <w:lvlJc w:val="left"/>
      <w:pPr>
        <w:tabs>
          <w:tab w:val="num" w:pos="360"/>
        </w:tabs>
      </w:pPr>
    </w:lvl>
    <w:lvl w:ilvl="3" w:tplc="EB22FAFC">
      <w:numFmt w:val="none"/>
      <w:lvlText w:val=""/>
      <w:lvlJc w:val="left"/>
      <w:pPr>
        <w:tabs>
          <w:tab w:val="num" w:pos="360"/>
        </w:tabs>
      </w:pPr>
    </w:lvl>
    <w:lvl w:ilvl="4" w:tplc="25384A66">
      <w:numFmt w:val="none"/>
      <w:lvlText w:val=""/>
      <w:lvlJc w:val="left"/>
      <w:pPr>
        <w:tabs>
          <w:tab w:val="num" w:pos="360"/>
        </w:tabs>
      </w:pPr>
    </w:lvl>
    <w:lvl w:ilvl="5" w:tplc="BA306FA8">
      <w:numFmt w:val="none"/>
      <w:lvlText w:val=""/>
      <w:lvlJc w:val="left"/>
      <w:pPr>
        <w:tabs>
          <w:tab w:val="num" w:pos="360"/>
        </w:tabs>
      </w:pPr>
    </w:lvl>
    <w:lvl w:ilvl="6" w:tplc="0D720A50">
      <w:numFmt w:val="none"/>
      <w:lvlText w:val=""/>
      <w:lvlJc w:val="left"/>
      <w:pPr>
        <w:tabs>
          <w:tab w:val="num" w:pos="360"/>
        </w:tabs>
      </w:pPr>
    </w:lvl>
    <w:lvl w:ilvl="7" w:tplc="DF6CC3E4">
      <w:numFmt w:val="none"/>
      <w:lvlText w:val=""/>
      <w:lvlJc w:val="left"/>
      <w:pPr>
        <w:tabs>
          <w:tab w:val="num" w:pos="360"/>
        </w:tabs>
      </w:pPr>
    </w:lvl>
    <w:lvl w:ilvl="8" w:tplc="A6E2CFC0">
      <w:numFmt w:val="none"/>
      <w:lvlText w:val=""/>
      <w:lvlJc w:val="left"/>
      <w:pPr>
        <w:tabs>
          <w:tab w:val="num" w:pos="360"/>
        </w:tabs>
      </w:pPr>
    </w:lvl>
  </w:abstractNum>
  <w:abstractNum w:abstractNumId="15">
    <w:nsid w:val="3AE805DC"/>
    <w:multiLevelType w:val="hybridMultilevel"/>
    <w:tmpl w:val="08F01874"/>
    <w:lvl w:ilvl="0" w:tplc="69BCD4F8">
      <w:start w:val="1"/>
      <w:numFmt w:val="decimal"/>
      <w:pStyle w:val="31"/>
      <w:lvlText w:val="%1."/>
      <w:lvlJc w:val="left"/>
      <w:pPr>
        <w:tabs>
          <w:tab w:val="num" w:pos="720"/>
        </w:tabs>
        <w:ind w:left="720" w:hanging="360"/>
      </w:pPr>
      <w:rPr>
        <w:rFonts w:hint="default"/>
      </w:rPr>
    </w:lvl>
    <w:lvl w:ilvl="1" w:tplc="DCA41542">
      <w:numFmt w:val="none"/>
      <w:lvlText w:val=""/>
      <w:lvlJc w:val="left"/>
      <w:pPr>
        <w:tabs>
          <w:tab w:val="num" w:pos="360"/>
        </w:tabs>
      </w:pPr>
    </w:lvl>
    <w:lvl w:ilvl="2" w:tplc="C7F6AAEC">
      <w:numFmt w:val="none"/>
      <w:lvlText w:val=""/>
      <w:lvlJc w:val="left"/>
      <w:pPr>
        <w:tabs>
          <w:tab w:val="num" w:pos="360"/>
        </w:tabs>
      </w:pPr>
    </w:lvl>
    <w:lvl w:ilvl="3" w:tplc="8D9407C8">
      <w:numFmt w:val="none"/>
      <w:lvlText w:val=""/>
      <w:lvlJc w:val="left"/>
      <w:pPr>
        <w:tabs>
          <w:tab w:val="num" w:pos="360"/>
        </w:tabs>
      </w:pPr>
    </w:lvl>
    <w:lvl w:ilvl="4" w:tplc="05083DBC">
      <w:numFmt w:val="none"/>
      <w:lvlText w:val=""/>
      <w:lvlJc w:val="left"/>
      <w:pPr>
        <w:tabs>
          <w:tab w:val="num" w:pos="360"/>
        </w:tabs>
      </w:pPr>
    </w:lvl>
    <w:lvl w:ilvl="5" w:tplc="DD06E02A">
      <w:numFmt w:val="none"/>
      <w:lvlText w:val=""/>
      <w:lvlJc w:val="left"/>
      <w:pPr>
        <w:tabs>
          <w:tab w:val="num" w:pos="360"/>
        </w:tabs>
      </w:pPr>
    </w:lvl>
    <w:lvl w:ilvl="6" w:tplc="2D42845E">
      <w:numFmt w:val="none"/>
      <w:lvlText w:val=""/>
      <w:lvlJc w:val="left"/>
      <w:pPr>
        <w:tabs>
          <w:tab w:val="num" w:pos="360"/>
        </w:tabs>
      </w:pPr>
    </w:lvl>
    <w:lvl w:ilvl="7" w:tplc="9ABE1052">
      <w:numFmt w:val="none"/>
      <w:lvlText w:val=""/>
      <w:lvlJc w:val="left"/>
      <w:pPr>
        <w:tabs>
          <w:tab w:val="num" w:pos="360"/>
        </w:tabs>
      </w:pPr>
    </w:lvl>
    <w:lvl w:ilvl="8" w:tplc="9F1C772C">
      <w:numFmt w:val="none"/>
      <w:lvlText w:val=""/>
      <w:lvlJc w:val="left"/>
      <w:pPr>
        <w:tabs>
          <w:tab w:val="num" w:pos="360"/>
        </w:tabs>
      </w:pPr>
    </w:lvl>
  </w:abstractNum>
  <w:abstractNum w:abstractNumId="16">
    <w:nsid w:val="3CE264D5"/>
    <w:multiLevelType w:val="hybridMultilevel"/>
    <w:tmpl w:val="1F9641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3F036B"/>
    <w:multiLevelType w:val="multilevel"/>
    <w:tmpl w:val="82CC3638"/>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512E55"/>
    <w:multiLevelType w:val="multilevel"/>
    <w:tmpl w:val="8286B57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AF1C87"/>
    <w:multiLevelType w:val="multilevel"/>
    <w:tmpl w:val="418E36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336888"/>
    <w:multiLevelType w:val="hybridMultilevel"/>
    <w:tmpl w:val="CEAAC4F2"/>
    <w:lvl w:ilvl="0" w:tplc="FFFFFFFF">
      <w:start w:val="1"/>
      <w:numFmt w:val="bullet"/>
      <w:pStyle w:val="21"/>
      <w:lvlText w:val=""/>
      <w:lvlJc w:val="left"/>
      <w:pPr>
        <w:tabs>
          <w:tab w:val="num" w:pos="3060"/>
        </w:tabs>
        <w:ind w:left="2983" w:hanging="28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71707B7"/>
    <w:multiLevelType w:val="multilevel"/>
    <w:tmpl w:val="4E3EF5D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28663D"/>
    <w:multiLevelType w:val="multilevel"/>
    <w:tmpl w:val="E8DCF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116692"/>
    <w:multiLevelType w:val="multilevel"/>
    <w:tmpl w:val="87CC31B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14"/>
  </w:num>
  <w:num w:numId="4">
    <w:abstractNumId w:val="8"/>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9"/>
  </w:num>
  <w:num w:numId="13">
    <w:abstractNumId w:val="13"/>
  </w:num>
  <w:num w:numId="14">
    <w:abstractNumId w:val="7"/>
  </w:num>
  <w:num w:numId="15">
    <w:abstractNumId w:val="12"/>
  </w:num>
  <w:num w:numId="16">
    <w:abstractNumId w:val="20"/>
  </w:num>
  <w:num w:numId="17">
    <w:abstractNumId w:val="16"/>
  </w:num>
  <w:num w:numId="18">
    <w:abstractNumId w:val="19"/>
  </w:num>
  <w:num w:numId="19">
    <w:abstractNumId w:val="22"/>
  </w:num>
  <w:num w:numId="20">
    <w:abstractNumId w:val="23"/>
  </w:num>
  <w:num w:numId="21">
    <w:abstractNumId w:val="17"/>
  </w:num>
  <w:num w:numId="22">
    <w:abstractNumId w:val="21"/>
  </w:num>
  <w:num w:numId="23">
    <w:abstractNumId w:val="18"/>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31B64"/>
    <w:rsid w:val="0006795F"/>
    <w:rsid w:val="000711E9"/>
    <w:rsid w:val="0007343A"/>
    <w:rsid w:val="00086D8F"/>
    <w:rsid w:val="00096978"/>
    <w:rsid w:val="00096A68"/>
    <w:rsid w:val="000A1E4D"/>
    <w:rsid w:val="000C7601"/>
    <w:rsid w:val="000D6AEA"/>
    <w:rsid w:val="000E19BB"/>
    <w:rsid w:val="000E1FC2"/>
    <w:rsid w:val="000E2A5A"/>
    <w:rsid w:val="00105891"/>
    <w:rsid w:val="0010634A"/>
    <w:rsid w:val="00114EF7"/>
    <w:rsid w:val="00117CF3"/>
    <w:rsid w:val="00123C2C"/>
    <w:rsid w:val="0012652F"/>
    <w:rsid w:val="0013424F"/>
    <w:rsid w:val="00163DF5"/>
    <w:rsid w:val="0018767E"/>
    <w:rsid w:val="00193B52"/>
    <w:rsid w:val="001962AA"/>
    <w:rsid w:val="001A34FC"/>
    <w:rsid w:val="001B5E2B"/>
    <w:rsid w:val="001B7DDD"/>
    <w:rsid w:val="001E09BF"/>
    <w:rsid w:val="00216D2E"/>
    <w:rsid w:val="002438D8"/>
    <w:rsid w:val="00262D37"/>
    <w:rsid w:val="00263A65"/>
    <w:rsid w:val="00267E50"/>
    <w:rsid w:val="00275A84"/>
    <w:rsid w:val="00280C4F"/>
    <w:rsid w:val="002B0D13"/>
    <w:rsid w:val="002C07C0"/>
    <w:rsid w:val="002C1C9D"/>
    <w:rsid w:val="002D2C40"/>
    <w:rsid w:val="002E6766"/>
    <w:rsid w:val="002E7EC7"/>
    <w:rsid w:val="0034554C"/>
    <w:rsid w:val="003619A8"/>
    <w:rsid w:val="0037753B"/>
    <w:rsid w:val="0038326C"/>
    <w:rsid w:val="00385014"/>
    <w:rsid w:val="003A38B4"/>
    <w:rsid w:val="003B0A1B"/>
    <w:rsid w:val="003B265B"/>
    <w:rsid w:val="003C0172"/>
    <w:rsid w:val="003D4FB0"/>
    <w:rsid w:val="00415172"/>
    <w:rsid w:val="004463FA"/>
    <w:rsid w:val="00473625"/>
    <w:rsid w:val="004807FB"/>
    <w:rsid w:val="004A7412"/>
    <w:rsid w:val="004B4819"/>
    <w:rsid w:val="004D2829"/>
    <w:rsid w:val="004E3950"/>
    <w:rsid w:val="0050487A"/>
    <w:rsid w:val="00516D44"/>
    <w:rsid w:val="005443D0"/>
    <w:rsid w:val="0056097D"/>
    <w:rsid w:val="00572182"/>
    <w:rsid w:val="0058267A"/>
    <w:rsid w:val="0059177F"/>
    <w:rsid w:val="00596D0D"/>
    <w:rsid w:val="005B2D5A"/>
    <w:rsid w:val="005F39F0"/>
    <w:rsid w:val="005F5C85"/>
    <w:rsid w:val="0061159F"/>
    <w:rsid w:val="00645A24"/>
    <w:rsid w:val="00674601"/>
    <w:rsid w:val="00681432"/>
    <w:rsid w:val="006C3F38"/>
    <w:rsid w:val="006D30E1"/>
    <w:rsid w:val="006D7AA5"/>
    <w:rsid w:val="006F740A"/>
    <w:rsid w:val="00711778"/>
    <w:rsid w:val="007276DB"/>
    <w:rsid w:val="00744B74"/>
    <w:rsid w:val="00752370"/>
    <w:rsid w:val="007539BC"/>
    <w:rsid w:val="00754F35"/>
    <w:rsid w:val="00762E06"/>
    <w:rsid w:val="007807DD"/>
    <w:rsid w:val="00790EE5"/>
    <w:rsid w:val="007A0651"/>
    <w:rsid w:val="007A7446"/>
    <w:rsid w:val="007A796A"/>
    <w:rsid w:val="007B0AAD"/>
    <w:rsid w:val="007B612E"/>
    <w:rsid w:val="007B762E"/>
    <w:rsid w:val="007C164E"/>
    <w:rsid w:val="007C473E"/>
    <w:rsid w:val="007C4FDC"/>
    <w:rsid w:val="007C5BF5"/>
    <w:rsid w:val="007E2114"/>
    <w:rsid w:val="007F308B"/>
    <w:rsid w:val="00823655"/>
    <w:rsid w:val="00825A4E"/>
    <w:rsid w:val="00834628"/>
    <w:rsid w:val="0083560D"/>
    <w:rsid w:val="008568A7"/>
    <w:rsid w:val="00872CBF"/>
    <w:rsid w:val="00884829"/>
    <w:rsid w:val="00886B9C"/>
    <w:rsid w:val="008C5C95"/>
    <w:rsid w:val="008E5242"/>
    <w:rsid w:val="008F165B"/>
    <w:rsid w:val="008F6BBD"/>
    <w:rsid w:val="00917C70"/>
    <w:rsid w:val="00921E85"/>
    <w:rsid w:val="00923E7C"/>
    <w:rsid w:val="00942197"/>
    <w:rsid w:val="009732FC"/>
    <w:rsid w:val="00976C3B"/>
    <w:rsid w:val="00977637"/>
    <w:rsid w:val="009B0A9E"/>
    <w:rsid w:val="009B1465"/>
    <w:rsid w:val="009B2B89"/>
    <w:rsid w:val="009E1217"/>
    <w:rsid w:val="009E4507"/>
    <w:rsid w:val="009F4290"/>
    <w:rsid w:val="00A00676"/>
    <w:rsid w:val="00A249F8"/>
    <w:rsid w:val="00A44CB4"/>
    <w:rsid w:val="00A47D9C"/>
    <w:rsid w:val="00A566A7"/>
    <w:rsid w:val="00A57C1E"/>
    <w:rsid w:val="00A62D68"/>
    <w:rsid w:val="00A66DC4"/>
    <w:rsid w:val="00A7016A"/>
    <w:rsid w:val="00A77A05"/>
    <w:rsid w:val="00A77B80"/>
    <w:rsid w:val="00A836A8"/>
    <w:rsid w:val="00A843E5"/>
    <w:rsid w:val="00A943D4"/>
    <w:rsid w:val="00AA4607"/>
    <w:rsid w:val="00AB796A"/>
    <w:rsid w:val="00AC0656"/>
    <w:rsid w:val="00AC684A"/>
    <w:rsid w:val="00AD2AE2"/>
    <w:rsid w:val="00B27A66"/>
    <w:rsid w:val="00B44FAD"/>
    <w:rsid w:val="00B46A30"/>
    <w:rsid w:val="00B62532"/>
    <w:rsid w:val="00B63FE1"/>
    <w:rsid w:val="00B65B64"/>
    <w:rsid w:val="00B662C0"/>
    <w:rsid w:val="00B71F41"/>
    <w:rsid w:val="00B902FC"/>
    <w:rsid w:val="00BA25BE"/>
    <w:rsid w:val="00BA3B9E"/>
    <w:rsid w:val="00BA78A6"/>
    <w:rsid w:val="00BB5335"/>
    <w:rsid w:val="00BC50B0"/>
    <w:rsid w:val="00BD597D"/>
    <w:rsid w:val="00BE340E"/>
    <w:rsid w:val="00BE6EB4"/>
    <w:rsid w:val="00BE7202"/>
    <w:rsid w:val="00C01ED1"/>
    <w:rsid w:val="00C141E2"/>
    <w:rsid w:val="00C1757B"/>
    <w:rsid w:val="00C341F0"/>
    <w:rsid w:val="00C41283"/>
    <w:rsid w:val="00C436A5"/>
    <w:rsid w:val="00C564CA"/>
    <w:rsid w:val="00C6327B"/>
    <w:rsid w:val="00C6784C"/>
    <w:rsid w:val="00C7448D"/>
    <w:rsid w:val="00C77894"/>
    <w:rsid w:val="00C90894"/>
    <w:rsid w:val="00C964A7"/>
    <w:rsid w:val="00C96760"/>
    <w:rsid w:val="00CA12EE"/>
    <w:rsid w:val="00CA1E59"/>
    <w:rsid w:val="00CC221F"/>
    <w:rsid w:val="00CC3FF4"/>
    <w:rsid w:val="00CD4A70"/>
    <w:rsid w:val="00D165B4"/>
    <w:rsid w:val="00D330EC"/>
    <w:rsid w:val="00D35784"/>
    <w:rsid w:val="00D408B1"/>
    <w:rsid w:val="00D46C2B"/>
    <w:rsid w:val="00D5198B"/>
    <w:rsid w:val="00D56C7F"/>
    <w:rsid w:val="00D70DE5"/>
    <w:rsid w:val="00DA1A54"/>
    <w:rsid w:val="00DB7C0F"/>
    <w:rsid w:val="00DD66D7"/>
    <w:rsid w:val="00DE3D29"/>
    <w:rsid w:val="00DE76B1"/>
    <w:rsid w:val="00E1251C"/>
    <w:rsid w:val="00E41ACE"/>
    <w:rsid w:val="00E553D5"/>
    <w:rsid w:val="00E57E29"/>
    <w:rsid w:val="00E66300"/>
    <w:rsid w:val="00EA6EFB"/>
    <w:rsid w:val="00EB12B7"/>
    <w:rsid w:val="00EE6D17"/>
    <w:rsid w:val="00EE7AB0"/>
    <w:rsid w:val="00EF5126"/>
    <w:rsid w:val="00F00D99"/>
    <w:rsid w:val="00F057A6"/>
    <w:rsid w:val="00F14EDF"/>
    <w:rsid w:val="00F4257A"/>
    <w:rsid w:val="00F46840"/>
    <w:rsid w:val="00F60331"/>
    <w:rsid w:val="00F72C66"/>
    <w:rsid w:val="00F97D72"/>
    <w:rsid w:val="00FA26D4"/>
    <w:rsid w:val="00FA345D"/>
    <w:rsid w:val="00FC5873"/>
    <w:rsid w:val="00FD2FB9"/>
    <w:rsid w:val="00FD3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aliases w:val="1,h1,Header 1,H1"/>
    <w:basedOn w:val="a2"/>
    <w:next w:val="a3"/>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2">
    <w:name w:val="heading 2"/>
    <w:aliases w:val="h2,2,Header 2"/>
    <w:basedOn w:val="a2"/>
    <w:next w:val="a2"/>
    <w:link w:val="23"/>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2">
    <w:name w:val="heading 3"/>
    <w:aliases w:val="h3,L3,H3,3,l3,list 3,Head 3,Kop 3V,CT,RFP Alaitel,ITT t3,PA Minor Section,TE Heading,H3-Heading 3,l3.3,list3,subhead,Heading3,1.,Heading No. L3,Section,H3-Heading 31,31,l3.31,h31,l31,list 31,list31,heading 31,Section1,OdsKap3,prop3,heading 3"/>
    <w:basedOn w:val="a2"/>
    <w:next w:val="a2"/>
    <w:link w:val="33"/>
    <w:qFormat/>
    <w:rsid w:val="00C6327B"/>
    <w:pPr>
      <w:keepNext/>
      <w:jc w:val="right"/>
      <w:outlineLvl w:val="2"/>
    </w:pPr>
    <w:rPr>
      <w:rFonts w:ascii="Arial" w:hAnsi="Arial"/>
      <w:b/>
      <w:sz w:val="28"/>
    </w:rPr>
  </w:style>
  <w:style w:type="paragraph" w:styleId="41">
    <w:name w:val="heading 4"/>
    <w:basedOn w:val="a2"/>
    <w:next w:val="a2"/>
    <w:link w:val="42"/>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C6327B"/>
    <w:pPr>
      <w:keepNext/>
      <w:jc w:val="center"/>
      <w:outlineLvl w:val="4"/>
    </w:pPr>
    <w:rPr>
      <w:rFonts w:ascii="Arial" w:hAnsi="Arial" w:cs="Arial"/>
      <w:b/>
      <w:bCs/>
      <w:szCs w:val="24"/>
    </w:rPr>
  </w:style>
  <w:style w:type="paragraph" w:styleId="6">
    <w:name w:val="heading 6"/>
    <w:basedOn w:val="a2"/>
    <w:next w:val="a2"/>
    <w:link w:val="60"/>
    <w:qFormat/>
    <w:rsid w:val="00C6327B"/>
    <w:pPr>
      <w:keepNext/>
      <w:tabs>
        <w:tab w:val="left" w:pos="-720"/>
      </w:tabs>
      <w:outlineLvl w:val="5"/>
    </w:pPr>
    <w:rPr>
      <w:bCs/>
      <w:i/>
      <w:iCs/>
      <w:sz w:val="22"/>
      <w:szCs w:val="24"/>
    </w:rPr>
  </w:style>
  <w:style w:type="paragraph" w:styleId="7">
    <w:name w:val="heading 7"/>
    <w:basedOn w:val="a2"/>
    <w:next w:val="a2"/>
    <w:link w:val="70"/>
    <w:qFormat/>
    <w:rsid w:val="00C6327B"/>
    <w:pPr>
      <w:keepNext/>
      <w:jc w:val="center"/>
      <w:outlineLvl w:val="6"/>
    </w:pPr>
    <w:rPr>
      <w:rFonts w:ascii="Arial CYR" w:eastAsia="Arial Unicode MS" w:hAnsi="Arial CYR" w:cs="Arial CYR"/>
      <w:b/>
      <w:bCs/>
      <w:sz w:val="16"/>
      <w:szCs w:val="16"/>
      <w:lang w:val="en-US"/>
    </w:rPr>
  </w:style>
  <w:style w:type="paragraph" w:styleId="8">
    <w:name w:val="heading 8"/>
    <w:basedOn w:val="a2"/>
    <w:next w:val="a2"/>
    <w:link w:val="80"/>
    <w:qFormat/>
    <w:rsid w:val="00C6327B"/>
    <w:pPr>
      <w:keepNext/>
      <w:tabs>
        <w:tab w:val="left" w:pos="-720"/>
      </w:tabs>
      <w:outlineLvl w:val="7"/>
    </w:pPr>
    <w:rPr>
      <w:b/>
      <w:i/>
      <w:iCs/>
      <w:sz w:val="22"/>
      <w:szCs w:val="24"/>
    </w:rPr>
  </w:style>
  <w:style w:type="paragraph" w:styleId="9">
    <w:name w:val="heading 9"/>
    <w:basedOn w:val="a2"/>
    <w:next w:val="a2"/>
    <w:link w:val="90"/>
    <w:qFormat/>
    <w:rsid w:val="00C6327B"/>
    <w:pPr>
      <w:keepNext/>
      <w:jc w:val="center"/>
      <w:outlineLvl w:val="8"/>
    </w:pPr>
    <w:rPr>
      <w:b/>
      <w:bCs/>
      <w:sz w:val="18"/>
      <w:szCs w:val="18"/>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2"/>
    <w:uiPriority w:val="34"/>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basedOn w:val="a4"/>
    <w:uiPriority w:val="99"/>
    <w:rsid w:val="00596D0D"/>
    <w:rPr>
      <w:rFonts w:cs="Times New Roman"/>
      <w:b w:val="0"/>
      <w:color w:val="106BBE"/>
    </w:rPr>
  </w:style>
  <w:style w:type="paragraph" w:customStyle="1" w:styleId="aa">
    <w:name w:val="Нормальный (таблица)"/>
    <w:basedOn w:val="a2"/>
    <w:next w:val="a2"/>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b">
    <w:name w:val="Прижатый влево"/>
    <w:basedOn w:val="a2"/>
    <w:next w:val="a2"/>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c">
    <w:name w:val="Таблицы (моноширинный)"/>
    <w:basedOn w:val="a2"/>
    <w:next w:val="a2"/>
    <w:rsid w:val="00596D0D"/>
    <w:pPr>
      <w:widowControl w:val="0"/>
      <w:autoSpaceDE w:val="0"/>
      <w:autoSpaceDN w:val="0"/>
      <w:adjustRightInd w:val="0"/>
    </w:pPr>
    <w:rPr>
      <w:rFonts w:ascii="Courier New" w:eastAsiaTheme="minorEastAsia" w:hAnsi="Courier New" w:cs="Courier New"/>
      <w:sz w:val="24"/>
      <w:szCs w:val="24"/>
    </w:rPr>
  </w:style>
  <w:style w:type="paragraph" w:styleId="ad">
    <w:name w:val="Balloon Text"/>
    <w:basedOn w:val="a2"/>
    <w:link w:val="ae"/>
    <w:semiHidden/>
    <w:unhideWhenUsed/>
    <w:rsid w:val="00B65B64"/>
    <w:rPr>
      <w:rFonts w:ascii="Tahoma" w:hAnsi="Tahoma" w:cs="Tahoma"/>
      <w:sz w:val="16"/>
      <w:szCs w:val="16"/>
    </w:rPr>
  </w:style>
  <w:style w:type="character" w:customStyle="1" w:styleId="ae">
    <w:name w:val="Текст выноски Знак"/>
    <w:basedOn w:val="a4"/>
    <w:link w:val="ad"/>
    <w:semiHidden/>
    <w:rsid w:val="00B65B64"/>
    <w:rPr>
      <w:rFonts w:ascii="Tahoma" w:eastAsia="Times New Roman" w:hAnsi="Tahoma" w:cs="Tahoma"/>
      <w:sz w:val="16"/>
      <w:szCs w:val="16"/>
      <w:lang w:eastAsia="ru-RU"/>
    </w:rPr>
  </w:style>
  <w:style w:type="character" w:customStyle="1" w:styleId="10">
    <w:name w:val="Заголовок 1 Знак"/>
    <w:aliases w:val="1 Знак,h1 Знак,Header 1 Знак,H1 Знак"/>
    <w:basedOn w:val="a4"/>
    <w:link w:val="1"/>
    <w:rsid w:val="0083560D"/>
    <w:rPr>
      <w:rFonts w:ascii="Times New Roman" w:eastAsia="Times New Roman" w:hAnsi="Times New Roman" w:cs="Times New Roman"/>
      <w:b/>
      <w:kern w:val="1"/>
      <w:szCs w:val="20"/>
      <w:lang w:eastAsia="ar-SA"/>
    </w:rPr>
  </w:style>
  <w:style w:type="character" w:styleId="af">
    <w:name w:val="Hyperlink"/>
    <w:rsid w:val="0083560D"/>
    <w:rPr>
      <w:color w:val="0000FF"/>
      <w:u w:val="single"/>
    </w:rPr>
  </w:style>
  <w:style w:type="paragraph" w:styleId="a3">
    <w:name w:val="Body Text"/>
    <w:aliases w:val="Bodytext,paragraph 2,body indent,AvtalBrödtext, ändrad"/>
    <w:basedOn w:val="a2"/>
    <w:link w:val="af0"/>
    <w:rsid w:val="0083560D"/>
    <w:pPr>
      <w:suppressAutoHyphens/>
      <w:spacing w:line="256" w:lineRule="auto"/>
      <w:jc w:val="both"/>
    </w:pPr>
    <w:rPr>
      <w:b/>
      <w:kern w:val="1"/>
      <w:sz w:val="24"/>
      <w:lang w:eastAsia="ar-SA"/>
    </w:rPr>
  </w:style>
  <w:style w:type="character" w:customStyle="1" w:styleId="af0">
    <w:name w:val="Основной текст Знак"/>
    <w:aliases w:val="Bodytext Знак,paragraph 2 Знак,body indent Знак,AvtalBrödtext Знак, ändrad Знак"/>
    <w:basedOn w:val="a4"/>
    <w:link w:val="a3"/>
    <w:rsid w:val="0083560D"/>
    <w:rPr>
      <w:rFonts w:ascii="Times New Roman" w:eastAsia="Times New Roman" w:hAnsi="Times New Roman" w:cs="Times New Roman"/>
      <w:b/>
      <w:kern w:val="1"/>
      <w:sz w:val="24"/>
      <w:szCs w:val="20"/>
      <w:lang w:eastAsia="ar-SA"/>
    </w:rPr>
  </w:style>
  <w:style w:type="paragraph" w:customStyle="1" w:styleId="Signed">
    <w:name w:val="Signed"/>
    <w:basedOn w:val="a2"/>
    <w:rsid w:val="0083560D"/>
    <w:pPr>
      <w:suppressAutoHyphens/>
      <w:spacing w:line="300" w:lineRule="auto"/>
      <w:ind w:firstLine="300"/>
      <w:jc w:val="both"/>
    </w:pPr>
    <w:rPr>
      <w:kern w:val="1"/>
      <w:sz w:val="22"/>
      <w:lang w:eastAsia="ar-SA"/>
    </w:rPr>
  </w:style>
  <w:style w:type="paragraph" w:customStyle="1" w:styleId="12">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3">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0">
    <w:name w:val="Основной текст 21"/>
    <w:basedOn w:val="13"/>
    <w:rsid w:val="0083560D"/>
  </w:style>
  <w:style w:type="paragraph" w:customStyle="1" w:styleId="211">
    <w:name w:val="Основной текст с отступом 21"/>
    <w:basedOn w:val="a2"/>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f1">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3">
    <w:name w:val="Заголовок 2 Знак"/>
    <w:aliases w:val="h2 Знак,2 Знак,Header 2 Знак"/>
    <w:basedOn w:val="a4"/>
    <w:link w:val="22"/>
    <w:rsid w:val="009B1465"/>
    <w:rPr>
      <w:rFonts w:asciiTheme="majorHAnsi" w:eastAsiaTheme="majorEastAsia" w:hAnsiTheme="majorHAnsi" w:cstheme="majorBidi"/>
      <w:b/>
      <w:bCs/>
      <w:color w:val="4F81BD" w:themeColor="accent1"/>
      <w:sz w:val="26"/>
      <w:szCs w:val="26"/>
      <w:lang w:eastAsia="ru-RU"/>
    </w:rPr>
  </w:style>
  <w:style w:type="numbering" w:customStyle="1" w:styleId="14">
    <w:name w:val="Нет списка1"/>
    <w:next w:val="a6"/>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2">
    <w:name w:val="header"/>
    <w:basedOn w:val="a2"/>
    <w:link w:val="af3"/>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3">
    <w:name w:val="Верхний колонтитул Знак"/>
    <w:basedOn w:val="a4"/>
    <w:link w:val="af2"/>
    <w:rsid w:val="009B1465"/>
    <w:rPr>
      <w:rFonts w:ascii="Calibri" w:eastAsia="Times New Roman" w:hAnsi="Calibri" w:cs="Times New Roman"/>
      <w:shd w:val="clear" w:color="auto" w:fill="FFFFFF"/>
    </w:rPr>
  </w:style>
  <w:style w:type="paragraph" w:styleId="af4">
    <w:name w:val="footer"/>
    <w:basedOn w:val="a2"/>
    <w:link w:val="af5"/>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5">
    <w:name w:val="Нижний колонтитул Знак"/>
    <w:basedOn w:val="a4"/>
    <w:link w:val="af4"/>
    <w:uiPriority w:val="99"/>
    <w:rsid w:val="009B1465"/>
    <w:rPr>
      <w:rFonts w:ascii="Calibri" w:eastAsia="Times New Roman" w:hAnsi="Calibri" w:cs="Times New Roman"/>
      <w:shd w:val="clear" w:color="auto" w:fill="FFFFFF"/>
    </w:rPr>
  </w:style>
  <w:style w:type="character" w:styleId="af6">
    <w:name w:val="FollowedHyperlink"/>
    <w:basedOn w:val="a4"/>
    <w:unhideWhenUsed/>
    <w:rsid w:val="009B1465"/>
    <w:rPr>
      <w:color w:val="954F72"/>
      <w:u w:val="single"/>
    </w:rPr>
  </w:style>
  <w:style w:type="paragraph" w:customStyle="1" w:styleId="msonormal0">
    <w:name w:val="msonormal"/>
    <w:basedOn w:val="a2"/>
    <w:rsid w:val="009B1465"/>
    <w:pPr>
      <w:shd w:val="clear" w:color="auto" w:fill="FFFFFF"/>
      <w:spacing w:before="100" w:beforeAutospacing="1" w:after="100" w:afterAutospacing="1"/>
    </w:pPr>
    <w:rPr>
      <w:sz w:val="24"/>
      <w:szCs w:val="24"/>
    </w:rPr>
  </w:style>
  <w:style w:type="paragraph" w:customStyle="1" w:styleId="font5">
    <w:name w:val="font5"/>
    <w:basedOn w:val="a2"/>
    <w:rsid w:val="009B1465"/>
    <w:pPr>
      <w:shd w:val="clear" w:color="auto" w:fill="FFFFFF"/>
      <w:spacing w:before="100" w:beforeAutospacing="1" w:after="100" w:afterAutospacing="1"/>
    </w:pPr>
  </w:style>
  <w:style w:type="paragraph" w:customStyle="1" w:styleId="font6">
    <w:name w:val="font6"/>
    <w:basedOn w:val="a2"/>
    <w:rsid w:val="009B1465"/>
    <w:pPr>
      <w:shd w:val="clear" w:color="auto" w:fill="FFFFFF"/>
      <w:spacing w:before="100" w:beforeAutospacing="1" w:after="100" w:afterAutospacing="1"/>
    </w:pPr>
    <w:rPr>
      <w:rFonts w:ascii="Cambria Math" w:hAnsi="Cambria Math"/>
    </w:rPr>
  </w:style>
  <w:style w:type="paragraph" w:customStyle="1" w:styleId="xl63">
    <w:name w:val="xl63"/>
    <w:basedOn w:val="a2"/>
    <w:rsid w:val="009B1465"/>
    <w:pPr>
      <w:shd w:val="clear" w:color="auto" w:fill="FFFFFF"/>
      <w:spacing w:before="100" w:beforeAutospacing="1" w:after="100" w:afterAutospacing="1"/>
    </w:pPr>
    <w:rPr>
      <w:sz w:val="24"/>
      <w:szCs w:val="24"/>
    </w:rPr>
  </w:style>
  <w:style w:type="paragraph" w:customStyle="1" w:styleId="xl64">
    <w:name w:val="xl64"/>
    <w:basedOn w:val="a2"/>
    <w:rsid w:val="009B1465"/>
    <w:pPr>
      <w:shd w:val="clear" w:color="auto" w:fill="FFFFFF"/>
      <w:spacing w:before="100" w:beforeAutospacing="1" w:after="100" w:afterAutospacing="1"/>
    </w:pPr>
    <w:rPr>
      <w:sz w:val="24"/>
      <w:szCs w:val="24"/>
    </w:rPr>
  </w:style>
  <w:style w:type="paragraph" w:customStyle="1" w:styleId="xl65">
    <w:name w:val="xl65"/>
    <w:basedOn w:val="a2"/>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2"/>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2"/>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2"/>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2"/>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2"/>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2"/>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2"/>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2"/>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2"/>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2"/>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2"/>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2"/>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2"/>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2"/>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2"/>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2"/>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2"/>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2"/>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2"/>
    <w:rsid w:val="009B1465"/>
    <w:pPr>
      <w:shd w:val="clear" w:color="auto" w:fill="FFFFFF"/>
      <w:spacing w:before="100" w:beforeAutospacing="1" w:after="100" w:afterAutospacing="1"/>
      <w:jc w:val="center"/>
      <w:textAlignment w:val="center"/>
    </w:pPr>
    <w:rPr>
      <w:sz w:val="24"/>
      <w:szCs w:val="24"/>
    </w:rPr>
  </w:style>
  <w:style w:type="character" w:styleId="af7">
    <w:name w:val="Strong"/>
    <w:uiPriority w:val="22"/>
    <w:qFormat/>
    <w:rsid w:val="009B1465"/>
    <w:rPr>
      <w:b/>
      <w:bCs/>
    </w:rPr>
  </w:style>
  <w:style w:type="character" w:customStyle="1" w:styleId="n-product-specname-inner">
    <w:name w:val="n-product-spec__name-inner"/>
    <w:basedOn w:val="a4"/>
    <w:rsid w:val="009B1465"/>
  </w:style>
  <w:style w:type="character" w:customStyle="1" w:styleId="n-product-specvalue-inner">
    <w:name w:val="n-product-spec__value-inner"/>
    <w:basedOn w:val="a4"/>
    <w:rsid w:val="009B1465"/>
  </w:style>
  <w:style w:type="character" w:customStyle="1" w:styleId="name">
    <w:name w:val="name"/>
    <w:basedOn w:val="a4"/>
    <w:rsid w:val="009B1465"/>
  </w:style>
  <w:style w:type="character" w:customStyle="1" w:styleId="value">
    <w:name w:val="value"/>
    <w:basedOn w:val="a4"/>
    <w:rsid w:val="009B1465"/>
  </w:style>
  <w:style w:type="character" w:customStyle="1" w:styleId="col2">
    <w:name w:val="col2"/>
    <w:basedOn w:val="a4"/>
    <w:rsid w:val="009B1465"/>
  </w:style>
  <w:style w:type="character" w:customStyle="1" w:styleId="af8">
    <w:name w:val="Основной текст_"/>
    <w:link w:val="34"/>
    <w:locked/>
    <w:rsid w:val="009B1465"/>
    <w:rPr>
      <w:sz w:val="23"/>
      <w:shd w:val="clear" w:color="auto" w:fill="FFFFFF"/>
    </w:rPr>
  </w:style>
  <w:style w:type="paragraph" w:customStyle="1" w:styleId="34">
    <w:name w:val="Основной текст3"/>
    <w:basedOn w:val="a2"/>
    <w:link w:val="af8"/>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9">
    <w:name w:val="Normal (Web)"/>
    <w:basedOn w:val="a2"/>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2"/>
    <w:rsid w:val="009B1465"/>
    <w:pPr>
      <w:shd w:val="clear" w:color="auto" w:fill="FFFFFF"/>
      <w:spacing w:before="100" w:beforeAutospacing="1" w:after="100" w:afterAutospacing="1"/>
    </w:pPr>
    <w:rPr>
      <w:sz w:val="24"/>
      <w:szCs w:val="24"/>
    </w:rPr>
  </w:style>
  <w:style w:type="character" w:styleId="afa">
    <w:name w:val="Emphasis"/>
    <w:qFormat/>
    <w:rsid w:val="009B1465"/>
    <w:rPr>
      <w:i/>
      <w:iCs/>
    </w:rPr>
  </w:style>
  <w:style w:type="numbering" w:customStyle="1" w:styleId="24">
    <w:name w:val="Нет списка2"/>
    <w:next w:val="a6"/>
    <w:uiPriority w:val="99"/>
    <w:semiHidden/>
    <w:unhideWhenUsed/>
    <w:rsid w:val="00F97D72"/>
  </w:style>
  <w:style w:type="character" w:customStyle="1" w:styleId="42">
    <w:name w:val="Заголовок 4 Знак"/>
    <w:basedOn w:val="a4"/>
    <w:link w:val="41"/>
    <w:rsid w:val="000E1FC2"/>
    <w:rPr>
      <w:rFonts w:asciiTheme="majorHAnsi" w:eastAsiaTheme="majorEastAsia" w:hAnsiTheme="majorHAnsi" w:cstheme="majorBidi"/>
      <w:i/>
      <w:iCs/>
      <w:color w:val="365F91" w:themeColor="accent1" w:themeShade="BF"/>
      <w:sz w:val="20"/>
      <w:szCs w:val="20"/>
      <w:lang w:eastAsia="ru-RU"/>
    </w:rPr>
  </w:style>
  <w:style w:type="paragraph" w:styleId="afb">
    <w:name w:val="Body Text Indent"/>
    <w:basedOn w:val="a2"/>
    <w:link w:val="afc"/>
    <w:unhideWhenUsed/>
    <w:rsid w:val="000E1FC2"/>
    <w:pPr>
      <w:spacing w:after="120"/>
      <w:ind w:left="283"/>
    </w:pPr>
  </w:style>
  <w:style w:type="character" w:customStyle="1" w:styleId="afc">
    <w:name w:val="Основной текст с отступом Знак"/>
    <w:basedOn w:val="a4"/>
    <w:link w:val="afb"/>
    <w:rsid w:val="000E1FC2"/>
    <w:rPr>
      <w:rFonts w:ascii="Times New Roman" w:eastAsia="Times New Roman" w:hAnsi="Times New Roman" w:cs="Times New Roman"/>
      <w:sz w:val="20"/>
      <w:szCs w:val="20"/>
      <w:lang w:eastAsia="ru-RU"/>
    </w:rPr>
  </w:style>
  <w:style w:type="paragraph" w:styleId="25">
    <w:name w:val="Body Text Indent 2"/>
    <w:basedOn w:val="a2"/>
    <w:link w:val="26"/>
    <w:unhideWhenUsed/>
    <w:rsid w:val="000E1FC2"/>
    <w:pPr>
      <w:spacing w:after="120" w:line="480" w:lineRule="auto"/>
      <w:ind w:left="283"/>
    </w:pPr>
  </w:style>
  <w:style w:type="character" w:customStyle="1" w:styleId="26">
    <w:name w:val="Основной текст с отступом 2 Знак"/>
    <w:basedOn w:val="a4"/>
    <w:link w:val="25"/>
    <w:rsid w:val="000E1FC2"/>
    <w:rPr>
      <w:rFonts w:ascii="Times New Roman" w:eastAsia="Times New Roman" w:hAnsi="Times New Roman" w:cs="Times New Roman"/>
      <w:sz w:val="20"/>
      <w:szCs w:val="20"/>
      <w:lang w:eastAsia="ru-RU"/>
    </w:rPr>
  </w:style>
  <w:style w:type="paragraph" w:styleId="35">
    <w:name w:val="Body Text Indent 3"/>
    <w:basedOn w:val="a2"/>
    <w:link w:val="36"/>
    <w:unhideWhenUsed/>
    <w:rsid w:val="000E1FC2"/>
    <w:pPr>
      <w:spacing w:after="120"/>
      <w:ind w:left="283"/>
    </w:pPr>
    <w:rPr>
      <w:sz w:val="16"/>
      <w:szCs w:val="16"/>
    </w:rPr>
  </w:style>
  <w:style w:type="character" w:customStyle="1" w:styleId="36">
    <w:name w:val="Основной текст с отступом 3 Знак"/>
    <w:basedOn w:val="a4"/>
    <w:link w:val="35"/>
    <w:rsid w:val="000E1FC2"/>
    <w:rPr>
      <w:rFonts w:ascii="Times New Roman" w:eastAsia="Times New Roman" w:hAnsi="Times New Roman" w:cs="Times New Roman"/>
      <w:sz w:val="16"/>
      <w:szCs w:val="16"/>
      <w:lang w:eastAsia="ru-RU"/>
    </w:rPr>
  </w:style>
  <w:style w:type="paragraph" w:styleId="afd">
    <w:name w:val="caption"/>
    <w:basedOn w:val="a2"/>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7">
    <w:name w:val="Основной текст (2)_"/>
    <w:basedOn w:val="a4"/>
    <w:link w:val="212"/>
    <w:rsid w:val="00C41283"/>
    <w:rPr>
      <w:rFonts w:ascii="Times New Roman" w:hAnsi="Times New Roman" w:cs="Times New Roman"/>
      <w:shd w:val="clear" w:color="auto" w:fill="FFFFFF"/>
    </w:rPr>
  </w:style>
  <w:style w:type="paragraph" w:customStyle="1" w:styleId="212">
    <w:name w:val="Основной текст (2)1"/>
    <w:basedOn w:val="a2"/>
    <w:link w:val="27"/>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5">
    <w:name w:val="Заголовок №1_"/>
    <w:basedOn w:val="a4"/>
    <w:link w:val="17"/>
    <w:rsid w:val="0050487A"/>
    <w:rPr>
      <w:rFonts w:ascii="Times New Roman" w:hAnsi="Times New Roman" w:cs="Times New Roman"/>
      <w:b/>
      <w:bCs/>
      <w:shd w:val="clear" w:color="auto" w:fill="FFFFFF"/>
    </w:rPr>
  </w:style>
  <w:style w:type="character" w:customStyle="1" w:styleId="120">
    <w:name w:val="Заголовок №1 (2)_"/>
    <w:basedOn w:val="a4"/>
    <w:link w:val="121"/>
    <w:uiPriority w:val="99"/>
    <w:rsid w:val="0050487A"/>
    <w:rPr>
      <w:rFonts w:ascii="Times New Roman" w:hAnsi="Times New Roman" w:cs="Times New Roman"/>
      <w:b/>
      <w:bCs/>
      <w:sz w:val="20"/>
      <w:szCs w:val="20"/>
      <w:shd w:val="clear" w:color="auto" w:fill="FFFFFF"/>
    </w:rPr>
  </w:style>
  <w:style w:type="paragraph" w:customStyle="1" w:styleId="17">
    <w:name w:val="Заголовок №1"/>
    <w:basedOn w:val="a2"/>
    <w:link w:val="15"/>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2"/>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7">
    <w:name w:val="Основной текст (3)_"/>
    <w:basedOn w:val="a4"/>
    <w:link w:val="38"/>
    <w:rsid w:val="0050487A"/>
    <w:rPr>
      <w:rFonts w:ascii="Times New Roman" w:hAnsi="Times New Roman" w:cs="Times New Roman"/>
      <w:b/>
      <w:bCs/>
      <w:shd w:val="clear" w:color="auto" w:fill="FFFFFF"/>
    </w:rPr>
  </w:style>
  <w:style w:type="character" w:customStyle="1" w:styleId="28">
    <w:name w:val="Основной текст (2) + Полужирный"/>
    <w:basedOn w:val="27"/>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7"/>
    <w:uiPriority w:val="99"/>
    <w:rsid w:val="0050487A"/>
    <w:rPr>
      <w:rFonts w:ascii="Times New Roman" w:hAnsi="Times New Roman" w:cs="Times New Roman"/>
      <w:sz w:val="22"/>
      <w:szCs w:val="22"/>
      <w:u w:val="single"/>
      <w:shd w:val="clear" w:color="auto" w:fill="FFFFFF"/>
    </w:rPr>
  </w:style>
  <w:style w:type="paragraph" w:customStyle="1" w:styleId="38">
    <w:name w:val="Основной текст (3)"/>
    <w:basedOn w:val="a2"/>
    <w:link w:val="37"/>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9">
    <w:name w:val="Основной текст (3) + Не полужирный"/>
    <w:basedOn w:val="37"/>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e">
    <w:name w:val="Plain Text"/>
    <w:basedOn w:val="a2"/>
    <w:link w:val="aff"/>
    <w:rsid w:val="00A47D9C"/>
    <w:rPr>
      <w:rFonts w:ascii="Courier New" w:hAnsi="Courier New" w:cs="Courier New"/>
    </w:rPr>
  </w:style>
  <w:style w:type="character" w:customStyle="1" w:styleId="aff">
    <w:name w:val="Текст Знак"/>
    <w:basedOn w:val="a4"/>
    <w:link w:val="afe"/>
    <w:rsid w:val="00A47D9C"/>
    <w:rPr>
      <w:rFonts w:ascii="Courier New" w:eastAsia="Times New Roman" w:hAnsi="Courier New" w:cs="Courier New"/>
      <w:sz w:val="20"/>
      <w:szCs w:val="20"/>
      <w:lang w:eastAsia="ru-RU"/>
    </w:rPr>
  </w:style>
  <w:style w:type="paragraph" w:styleId="aff0">
    <w:name w:val="Title"/>
    <w:basedOn w:val="a2"/>
    <w:link w:val="aff1"/>
    <w:qFormat/>
    <w:rsid w:val="00F46840"/>
    <w:pPr>
      <w:jc w:val="center"/>
    </w:pPr>
    <w:rPr>
      <w:rFonts w:ascii="Tahoma" w:hAnsi="Tahoma"/>
      <w:sz w:val="36"/>
    </w:rPr>
  </w:style>
  <w:style w:type="character" w:customStyle="1" w:styleId="aff1">
    <w:name w:val="Название Знак"/>
    <w:basedOn w:val="a4"/>
    <w:link w:val="aff0"/>
    <w:rsid w:val="00F46840"/>
    <w:rPr>
      <w:rFonts w:ascii="Tahoma" w:eastAsia="Times New Roman" w:hAnsi="Tahoma" w:cs="Times New Roman"/>
      <w:sz w:val="36"/>
      <w:szCs w:val="20"/>
      <w:lang w:eastAsia="ru-RU"/>
    </w:rPr>
  </w:style>
  <w:style w:type="character" w:customStyle="1" w:styleId="33">
    <w:name w:val="Заголовок 3 Знак"/>
    <w:aliases w:val="h3 Знак,L3 Знак,H3 Знак,3 Знак,l3 Знак,list 3 Знак,Head 3 Знак,Kop 3V Знак,CT Знак,RFP Alaitel Знак,ITT t3 Знак,PA Minor Section Знак,TE Heading Знак,H3-Heading 3 Знак,l3.3 Знак,list3 Знак,subhead Знак,Heading3 Знак,1. Знак,Section Знак"/>
    <w:basedOn w:val="a4"/>
    <w:link w:val="32"/>
    <w:rsid w:val="00C6327B"/>
    <w:rPr>
      <w:rFonts w:ascii="Arial" w:eastAsia="Times New Roman" w:hAnsi="Arial" w:cs="Times New Roman"/>
      <w:b/>
      <w:sz w:val="28"/>
      <w:szCs w:val="20"/>
      <w:lang w:eastAsia="ru-RU"/>
    </w:rPr>
  </w:style>
  <w:style w:type="character" w:customStyle="1" w:styleId="52">
    <w:name w:val="Заголовок 5 Знак"/>
    <w:basedOn w:val="a4"/>
    <w:link w:val="51"/>
    <w:rsid w:val="00C6327B"/>
    <w:rPr>
      <w:rFonts w:ascii="Arial" w:eastAsia="Times New Roman" w:hAnsi="Arial" w:cs="Arial"/>
      <w:b/>
      <w:bCs/>
      <w:sz w:val="20"/>
      <w:szCs w:val="24"/>
      <w:lang w:eastAsia="ru-RU"/>
    </w:rPr>
  </w:style>
  <w:style w:type="character" w:customStyle="1" w:styleId="60">
    <w:name w:val="Заголовок 6 Знак"/>
    <w:basedOn w:val="a4"/>
    <w:link w:val="6"/>
    <w:rsid w:val="00C6327B"/>
    <w:rPr>
      <w:rFonts w:ascii="Times New Roman" w:eastAsia="Times New Roman" w:hAnsi="Times New Roman" w:cs="Times New Roman"/>
      <w:bCs/>
      <w:i/>
      <w:iCs/>
      <w:szCs w:val="24"/>
      <w:lang w:eastAsia="ru-RU"/>
    </w:rPr>
  </w:style>
  <w:style w:type="character" w:customStyle="1" w:styleId="70">
    <w:name w:val="Заголовок 7 Знак"/>
    <w:basedOn w:val="a4"/>
    <w:link w:val="7"/>
    <w:rsid w:val="00C6327B"/>
    <w:rPr>
      <w:rFonts w:ascii="Arial CYR" w:eastAsia="Arial Unicode MS" w:hAnsi="Arial CYR" w:cs="Arial CYR"/>
      <w:b/>
      <w:bCs/>
      <w:sz w:val="16"/>
      <w:szCs w:val="16"/>
      <w:lang w:val="en-US" w:eastAsia="ru-RU"/>
    </w:rPr>
  </w:style>
  <w:style w:type="character" w:customStyle="1" w:styleId="80">
    <w:name w:val="Заголовок 8 Знак"/>
    <w:basedOn w:val="a4"/>
    <w:link w:val="8"/>
    <w:rsid w:val="00C6327B"/>
    <w:rPr>
      <w:rFonts w:ascii="Times New Roman" w:eastAsia="Times New Roman" w:hAnsi="Times New Roman" w:cs="Times New Roman"/>
      <w:b/>
      <w:i/>
      <w:iCs/>
      <w:szCs w:val="24"/>
      <w:lang w:eastAsia="ru-RU"/>
    </w:rPr>
  </w:style>
  <w:style w:type="character" w:customStyle="1" w:styleId="90">
    <w:name w:val="Заголовок 9 Знак"/>
    <w:basedOn w:val="a4"/>
    <w:link w:val="9"/>
    <w:rsid w:val="00C6327B"/>
    <w:rPr>
      <w:rFonts w:ascii="Times New Roman" w:eastAsia="Times New Roman" w:hAnsi="Times New Roman" w:cs="Times New Roman"/>
      <w:b/>
      <w:bCs/>
      <w:sz w:val="18"/>
      <w:szCs w:val="18"/>
      <w:lang w:val="en-US" w:eastAsia="ru-RU"/>
    </w:rPr>
  </w:style>
  <w:style w:type="character" w:styleId="aff2">
    <w:name w:val="page number"/>
    <w:basedOn w:val="a4"/>
    <w:rsid w:val="00C6327B"/>
  </w:style>
  <w:style w:type="character" w:styleId="aff3">
    <w:name w:val="annotation reference"/>
    <w:basedOn w:val="a4"/>
    <w:semiHidden/>
    <w:unhideWhenUsed/>
    <w:rsid w:val="00C6327B"/>
    <w:rPr>
      <w:sz w:val="16"/>
      <w:szCs w:val="16"/>
    </w:rPr>
  </w:style>
  <w:style w:type="paragraph" w:styleId="aff4">
    <w:name w:val="annotation text"/>
    <w:basedOn w:val="a2"/>
    <w:link w:val="aff5"/>
    <w:semiHidden/>
    <w:unhideWhenUsed/>
    <w:rsid w:val="00C6327B"/>
    <w:pPr>
      <w:spacing w:after="200"/>
    </w:pPr>
    <w:rPr>
      <w:rFonts w:asciiTheme="minorHAnsi" w:eastAsiaTheme="minorHAnsi" w:hAnsiTheme="minorHAnsi" w:cstheme="minorBidi"/>
      <w:lang w:eastAsia="en-US"/>
    </w:rPr>
  </w:style>
  <w:style w:type="character" w:customStyle="1" w:styleId="aff5">
    <w:name w:val="Текст примечания Знак"/>
    <w:basedOn w:val="a4"/>
    <w:link w:val="aff4"/>
    <w:semiHidden/>
    <w:rsid w:val="00C6327B"/>
    <w:rPr>
      <w:sz w:val="20"/>
      <w:szCs w:val="20"/>
    </w:rPr>
  </w:style>
  <w:style w:type="table" w:customStyle="1" w:styleId="18">
    <w:name w:val="Сетка таблицы1"/>
    <w:basedOn w:val="a5"/>
    <w:next w:val="a7"/>
    <w:uiPriority w:val="59"/>
    <w:rsid w:val="00C63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uiPriority w:val="99"/>
    <w:rsid w:val="00C6327B"/>
    <w:pPr>
      <w:widowControl w:val="0"/>
      <w:spacing w:after="0" w:line="240" w:lineRule="auto"/>
    </w:pPr>
    <w:rPr>
      <w:rFonts w:ascii="TimesET" w:eastAsia="Calibri" w:hAnsi="TimesET" w:cs="Times New Roman"/>
      <w:sz w:val="24"/>
      <w:szCs w:val="20"/>
      <w:lang w:eastAsia="ru-RU"/>
    </w:rPr>
  </w:style>
  <w:style w:type="paragraph" w:customStyle="1" w:styleId="aff6">
    <w:name w:val="!Основной"/>
    <w:link w:val="aff7"/>
    <w:rsid w:val="00C6327B"/>
    <w:pPr>
      <w:keepNext/>
      <w:spacing w:after="0" w:line="240" w:lineRule="auto"/>
      <w:ind w:firstLine="737"/>
      <w:jc w:val="both"/>
    </w:pPr>
    <w:rPr>
      <w:rFonts w:ascii="Times New Roman" w:eastAsia="Times New Roman" w:hAnsi="Times New Roman" w:cs="Times New Roman"/>
      <w:sz w:val="24"/>
      <w:szCs w:val="24"/>
      <w:lang w:eastAsia="ru-RU"/>
    </w:rPr>
  </w:style>
  <w:style w:type="character" w:customStyle="1" w:styleId="aff7">
    <w:name w:val="!Основной Знак"/>
    <w:link w:val="aff6"/>
    <w:locked/>
    <w:rsid w:val="00C6327B"/>
    <w:rPr>
      <w:rFonts w:ascii="Times New Roman" w:eastAsia="Times New Roman" w:hAnsi="Times New Roman" w:cs="Times New Roman"/>
      <w:sz w:val="24"/>
      <w:szCs w:val="24"/>
      <w:lang w:eastAsia="ru-RU"/>
    </w:rPr>
  </w:style>
  <w:style w:type="paragraph" w:customStyle="1" w:styleId="aff8">
    <w:name w:val="Стиль"/>
    <w:basedOn w:val="a2"/>
    <w:rsid w:val="00C6327B"/>
    <w:pPr>
      <w:widowControl w:val="0"/>
      <w:adjustRightInd w:val="0"/>
      <w:spacing w:after="160" w:line="240" w:lineRule="exact"/>
      <w:jc w:val="right"/>
    </w:pPr>
    <w:rPr>
      <w:lang w:val="en-GB" w:eastAsia="en-US"/>
    </w:rPr>
  </w:style>
  <w:style w:type="paragraph" w:styleId="29">
    <w:name w:val="Body Text 2"/>
    <w:basedOn w:val="a2"/>
    <w:link w:val="2a"/>
    <w:rsid w:val="00C6327B"/>
    <w:pPr>
      <w:widowControl w:val="0"/>
      <w:spacing w:before="120" w:line="220" w:lineRule="auto"/>
      <w:jc w:val="both"/>
    </w:pPr>
    <w:rPr>
      <w:snapToGrid w:val="0"/>
      <w:sz w:val="24"/>
    </w:rPr>
  </w:style>
  <w:style w:type="character" w:customStyle="1" w:styleId="2a">
    <w:name w:val="Основной текст 2 Знак"/>
    <w:basedOn w:val="a4"/>
    <w:link w:val="29"/>
    <w:rsid w:val="00C6327B"/>
    <w:rPr>
      <w:rFonts w:ascii="Times New Roman" w:eastAsia="Times New Roman" w:hAnsi="Times New Roman" w:cs="Times New Roman"/>
      <w:snapToGrid w:val="0"/>
      <w:sz w:val="24"/>
      <w:szCs w:val="20"/>
      <w:lang w:eastAsia="ru-RU"/>
    </w:rPr>
  </w:style>
  <w:style w:type="paragraph" w:customStyle="1" w:styleId="FR1">
    <w:name w:val="FR1"/>
    <w:rsid w:val="00C6327B"/>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2b">
    <w:name w:val="заголовок 2"/>
    <w:basedOn w:val="a2"/>
    <w:next w:val="a2"/>
    <w:rsid w:val="00C6327B"/>
    <w:pPr>
      <w:keepNext/>
      <w:jc w:val="both"/>
    </w:pPr>
    <w:rPr>
      <w:b/>
      <w:sz w:val="24"/>
      <w:szCs w:val="24"/>
    </w:rPr>
  </w:style>
  <w:style w:type="paragraph" w:customStyle="1" w:styleId="xl24">
    <w:name w:val="xl24"/>
    <w:basedOn w:val="a2"/>
    <w:rsid w:val="00C6327B"/>
    <w:pPr>
      <w:pBdr>
        <w:right w:val="single" w:sz="4" w:space="0" w:color="auto"/>
      </w:pBdr>
      <w:spacing w:before="100" w:after="100"/>
    </w:pPr>
    <w:rPr>
      <w:rFonts w:ascii="Arial" w:hAnsi="Arial"/>
      <w:b/>
      <w:sz w:val="24"/>
      <w:szCs w:val="24"/>
    </w:rPr>
  </w:style>
  <w:style w:type="paragraph" w:customStyle="1" w:styleId="11">
    <w:name w:val="Нумерованый 1.1"/>
    <w:basedOn w:val="a2"/>
    <w:rsid w:val="00C6327B"/>
    <w:pPr>
      <w:numPr>
        <w:ilvl w:val="1"/>
        <w:numId w:val="4"/>
      </w:numPr>
      <w:spacing w:before="60"/>
      <w:ind w:right="-257"/>
      <w:jc w:val="both"/>
    </w:pPr>
    <w:rPr>
      <w:sz w:val="24"/>
      <w:szCs w:val="24"/>
    </w:rPr>
  </w:style>
  <w:style w:type="paragraph" w:customStyle="1" w:styleId="31">
    <w:name w:val="маркированный список 3"/>
    <w:basedOn w:val="2c"/>
    <w:rsid w:val="00C6327B"/>
    <w:pPr>
      <w:numPr>
        <w:numId w:val="2"/>
      </w:numPr>
      <w:tabs>
        <w:tab w:val="num" w:pos="1438"/>
      </w:tabs>
      <w:spacing w:before="60"/>
      <w:ind w:left="1438" w:right="-285"/>
      <w:jc w:val="both"/>
    </w:pPr>
  </w:style>
  <w:style w:type="paragraph" w:styleId="2c">
    <w:name w:val="List Bullet 2"/>
    <w:basedOn w:val="a2"/>
    <w:autoRedefine/>
    <w:rsid w:val="00C6327B"/>
    <w:pPr>
      <w:tabs>
        <w:tab w:val="num" w:pos="72"/>
      </w:tabs>
      <w:spacing w:before="20"/>
      <w:ind w:left="34"/>
    </w:pPr>
    <w:rPr>
      <w:b/>
      <w:bCs/>
      <w:sz w:val="22"/>
      <w:szCs w:val="24"/>
    </w:rPr>
  </w:style>
  <w:style w:type="paragraph" w:customStyle="1" w:styleId="ssPara1">
    <w:name w:val="ssPara1"/>
    <w:basedOn w:val="a2"/>
    <w:rsid w:val="00C6327B"/>
    <w:pPr>
      <w:spacing w:after="260" w:line="260" w:lineRule="atLeast"/>
      <w:jc w:val="both"/>
    </w:pPr>
    <w:rPr>
      <w:rFonts w:ascii="Arial" w:hAnsi="Arial"/>
      <w:sz w:val="22"/>
      <w:lang w:val="en-GB" w:eastAsia="en-US"/>
    </w:rPr>
  </w:style>
  <w:style w:type="paragraph" w:customStyle="1" w:styleId="xl28">
    <w:name w:val="xl28"/>
    <w:basedOn w:val="a2"/>
    <w:rsid w:val="00C632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9">
    <w:name w:val="xl29"/>
    <w:basedOn w:val="a2"/>
    <w:rsid w:val="00C632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0">
    <w:name w:val="xl30"/>
    <w:basedOn w:val="a2"/>
    <w:rsid w:val="00C6327B"/>
    <w:pPr>
      <w:pBdr>
        <w:top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1">
    <w:name w:val="xl31"/>
    <w:basedOn w:val="a2"/>
    <w:rsid w:val="00C6327B"/>
    <w:pPr>
      <w:pBdr>
        <w:top w:val="single" w:sz="4" w:space="0" w:color="auto"/>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2">
    <w:name w:val="xl32"/>
    <w:basedOn w:val="a2"/>
    <w:rsid w:val="00C6327B"/>
    <w:pPr>
      <w:pBdr>
        <w:top w:val="single" w:sz="4" w:space="0" w:color="auto"/>
        <w:lef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3">
    <w:name w:val="xl33"/>
    <w:basedOn w:val="a2"/>
    <w:rsid w:val="00C632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7">
    <w:name w:val="xl47"/>
    <w:basedOn w:val="a2"/>
    <w:rsid w:val="00C6327B"/>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213">
    <w:name w:val="заголовок 21"/>
    <w:basedOn w:val="a2"/>
    <w:next w:val="a2"/>
    <w:rsid w:val="00C6327B"/>
    <w:pPr>
      <w:autoSpaceDE w:val="0"/>
      <w:autoSpaceDN w:val="0"/>
      <w:spacing w:before="120"/>
      <w:jc w:val="both"/>
    </w:pPr>
    <w:rPr>
      <w:sz w:val="24"/>
      <w:szCs w:val="24"/>
    </w:rPr>
  </w:style>
  <w:style w:type="paragraph" w:customStyle="1" w:styleId="xl34">
    <w:name w:val="xl34"/>
    <w:basedOn w:val="a2"/>
    <w:rsid w:val="00C6327B"/>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styleId="30">
    <w:name w:val="List Bullet 3"/>
    <w:basedOn w:val="a2"/>
    <w:autoRedefine/>
    <w:rsid w:val="00C6327B"/>
    <w:pPr>
      <w:numPr>
        <w:numId w:val="5"/>
      </w:numPr>
    </w:pPr>
    <w:rPr>
      <w:lang w:eastAsia="en-US"/>
    </w:rPr>
  </w:style>
  <w:style w:type="paragraph" w:styleId="40">
    <w:name w:val="List Bullet 4"/>
    <w:basedOn w:val="a2"/>
    <w:autoRedefine/>
    <w:rsid w:val="00C6327B"/>
    <w:pPr>
      <w:numPr>
        <w:numId w:val="6"/>
      </w:numPr>
    </w:pPr>
    <w:rPr>
      <w:lang w:eastAsia="en-US"/>
    </w:rPr>
  </w:style>
  <w:style w:type="paragraph" w:styleId="50">
    <w:name w:val="List Bullet 5"/>
    <w:basedOn w:val="a2"/>
    <w:autoRedefine/>
    <w:rsid w:val="00C6327B"/>
    <w:pPr>
      <w:numPr>
        <w:numId w:val="7"/>
      </w:numPr>
    </w:pPr>
    <w:rPr>
      <w:lang w:eastAsia="en-US"/>
    </w:rPr>
  </w:style>
  <w:style w:type="paragraph" w:styleId="2">
    <w:name w:val="List Number 2"/>
    <w:basedOn w:val="a2"/>
    <w:rsid w:val="00C6327B"/>
    <w:pPr>
      <w:numPr>
        <w:numId w:val="8"/>
      </w:numPr>
    </w:pPr>
    <w:rPr>
      <w:lang w:eastAsia="en-US"/>
    </w:rPr>
  </w:style>
  <w:style w:type="paragraph" w:styleId="3">
    <w:name w:val="List Number 3"/>
    <w:basedOn w:val="a2"/>
    <w:rsid w:val="00C6327B"/>
    <w:pPr>
      <w:numPr>
        <w:numId w:val="9"/>
      </w:numPr>
    </w:pPr>
    <w:rPr>
      <w:lang w:eastAsia="en-US"/>
    </w:rPr>
  </w:style>
  <w:style w:type="paragraph" w:styleId="4">
    <w:name w:val="List Number 4"/>
    <w:basedOn w:val="a2"/>
    <w:rsid w:val="00C6327B"/>
    <w:pPr>
      <w:numPr>
        <w:numId w:val="10"/>
      </w:numPr>
    </w:pPr>
    <w:rPr>
      <w:lang w:eastAsia="en-US"/>
    </w:rPr>
  </w:style>
  <w:style w:type="paragraph" w:styleId="5">
    <w:name w:val="List Number 5"/>
    <w:basedOn w:val="a2"/>
    <w:rsid w:val="00C6327B"/>
    <w:pPr>
      <w:numPr>
        <w:numId w:val="11"/>
      </w:numPr>
    </w:pPr>
    <w:rPr>
      <w:lang w:eastAsia="en-US"/>
    </w:rPr>
  </w:style>
  <w:style w:type="paragraph" w:customStyle="1" w:styleId="1Level1h1l1">
    <w:name w:val="Заголовок 1.Level 1.h1.l1"/>
    <w:basedOn w:val="a2"/>
    <w:next w:val="a2"/>
    <w:rsid w:val="00C6327B"/>
    <w:pPr>
      <w:keepNext/>
      <w:keepLines/>
      <w:spacing w:line="240" w:lineRule="atLeast"/>
      <w:outlineLvl w:val="0"/>
    </w:pPr>
    <w:rPr>
      <w:b/>
      <w:sz w:val="24"/>
      <w:lang w:val="en-GB"/>
    </w:rPr>
  </w:style>
  <w:style w:type="paragraph" w:customStyle="1" w:styleId="2H2">
    <w:name w:val="Заголовок 2.H2"/>
    <w:basedOn w:val="a2"/>
    <w:next w:val="a2"/>
    <w:rsid w:val="00C6327B"/>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sz w:val="24"/>
      <w:lang w:val="en-GB"/>
    </w:rPr>
  </w:style>
  <w:style w:type="paragraph" w:styleId="3a">
    <w:name w:val="Body Text 3"/>
    <w:basedOn w:val="a2"/>
    <w:link w:val="3b"/>
    <w:rsid w:val="00C6327B"/>
    <w:pPr>
      <w:keepNext/>
      <w:keepLines/>
      <w:suppressAutoHyphens/>
      <w:spacing w:before="120"/>
      <w:ind w:right="126"/>
      <w:jc w:val="both"/>
    </w:pPr>
    <w:rPr>
      <w:bCs/>
      <w:sz w:val="24"/>
      <w:szCs w:val="24"/>
    </w:rPr>
  </w:style>
  <w:style w:type="character" w:customStyle="1" w:styleId="3b">
    <w:name w:val="Основной текст 3 Знак"/>
    <w:basedOn w:val="a4"/>
    <w:link w:val="3a"/>
    <w:rsid w:val="00C6327B"/>
    <w:rPr>
      <w:rFonts w:ascii="Times New Roman" w:eastAsia="Times New Roman" w:hAnsi="Times New Roman" w:cs="Times New Roman"/>
      <w:bCs/>
      <w:sz w:val="24"/>
      <w:szCs w:val="24"/>
      <w:lang w:eastAsia="ru-RU"/>
    </w:rPr>
  </w:style>
  <w:style w:type="paragraph" w:customStyle="1" w:styleId="1Legal2">
    <w:name w:val="1Legal 2"/>
    <w:rsid w:val="00C6327B"/>
    <w:pPr>
      <w:widowControl w:val="0"/>
      <w:spacing w:after="0" w:line="240" w:lineRule="auto"/>
      <w:jc w:val="center"/>
    </w:pPr>
    <w:rPr>
      <w:rFonts w:ascii="Times New Roman" w:eastAsia="Times New Roman" w:hAnsi="Times New Roman" w:cs="Times New Roman"/>
      <w:snapToGrid w:val="0"/>
      <w:sz w:val="24"/>
      <w:szCs w:val="20"/>
      <w:lang w:val="en-US" w:eastAsia="ru-RU"/>
    </w:rPr>
  </w:style>
  <w:style w:type="paragraph" w:customStyle="1" w:styleId="Header1">
    <w:name w:val="Верхний колонтитул.Header 1"/>
    <w:basedOn w:val="a2"/>
    <w:rsid w:val="00C6327B"/>
    <w:pPr>
      <w:tabs>
        <w:tab w:val="center" w:pos="4153"/>
        <w:tab w:val="right" w:pos="8306"/>
      </w:tabs>
    </w:pPr>
    <w:rPr>
      <w:sz w:val="24"/>
    </w:rPr>
  </w:style>
  <w:style w:type="paragraph" w:customStyle="1" w:styleId="xl40">
    <w:name w:val="xl40"/>
    <w:basedOn w:val="a2"/>
    <w:rsid w:val="00C6327B"/>
    <w:pPr>
      <w:pBdr>
        <w:bottom w:val="single" w:sz="4" w:space="0" w:color="auto"/>
      </w:pBdr>
      <w:spacing w:before="100" w:beforeAutospacing="1" w:after="100" w:afterAutospacing="1"/>
      <w:jc w:val="right"/>
    </w:pPr>
    <w:rPr>
      <w:rFonts w:eastAsia="Arial Unicode MS"/>
      <w:sz w:val="24"/>
      <w:szCs w:val="24"/>
    </w:rPr>
  </w:style>
  <w:style w:type="paragraph" w:customStyle="1" w:styleId="310">
    <w:name w:val="Основной текст с отступом 31"/>
    <w:basedOn w:val="a2"/>
    <w:rsid w:val="00C6327B"/>
    <w:pPr>
      <w:tabs>
        <w:tab w:val="left" w:pos="5812"/>
      </w:tabs>
      <w:spacing w:after="120" w:line="240" w:lineRule="exact"/>
      <w:ind w:firstLine="720"/>
      <w:jc w:val="both"/>
    </w:pPr>
    <w:rPr>
      <w:rFonts w:ascii="Arial" w:hAnsi="Arial"/>
      <w:sz w:val="24"/>
    </w:rPr>
  </w:style>
  <w:style w:type="paragraph" w:customStyle="1" w:styleId="BodyText1">
    <w:name w:val="Body Text1"/>
    <w:basedOn w:val="a2"/>
    <w:rsid w:val="00C6327B"/>
    <w:rPr>
      <w:sz w:val="24"/>
      <w:lang w:val="en-US"/>
    </w:rPr>
  </w:style>
  <w:style w:type="paragraph" w:styleId="aff9">
    <w:name w:val="endnote text"/>
    <w:basedOn w:val="a2"/>
    <w:link w:val="affa"/>
    <w:semiHidden/>
    <w:rsid w:val="00C6327B"/>
  </w:style>
  <w:style w:type="character" w:customStyle="1" w:styleId="affa">
    <w:name w:val="Текст концевой сноски Знак"/>
    <w:basedOn w:val="a4"/>
    <w:link w:val="aff9"/>
    <w:semiHidden/>
    <w:rsid w:val="00C6327B"/>
    <w:rPr>
      <w:rFonts w:ascii="Times New Roman" w:eastAsia="Times New Roman" w:hAnsi="Times New Roman" w:cs="Times New Roman"/>
      <w:sz w:val="20"/>
      <w:szCs w:val="20"/>
      <w:lang w:eastAsia="ru-RU"/>
    </w:rPr>
  </w:style>
  <w:style w:type="paragraph" w:customStyle="1" w:styleId="20">
    <w:name w:val="Список без м.2"/>
    <w:basedOn w:val="a2"/>
    <w:rsid w:val="00C6327B"/>
    <w:pPr>
      <w:numPr>
        <w:numId w:val="12"/>
      </w:numPr>
      <w:spacing w:before="120" w:after="60"/>
      <w:jc w:val="both"/>
    </w:pPr>
    <w:rPr>
      <w:rFonts w:ascii="Arial" w:hAnsi="Arial"/>
    </w:rPr>
  </w:style>
  <w:style w:type="paragraph" w:styleId="affb">
    <w:name w:val="annotation subject"/>
    <w:basedOn w:val="aff4"/>
    <w:next w:val="aff4"/>
    <w:link w:val="affc"/>
    <w:semiHidden/>
    <w:rsid w:val="00C6327B"/>
    <w:pPr>
      <w:spacing w:after="0"/>
    </w:pPr>
    <w:rPr>
      <w:rFonts w:ascii="Times New Roman" w:eastAsia="Times New Roman" w:hAnsi="Times New Roman" w:cs="Times New Roman"/>
      <w:b/>
      <w:bCs/>
      <w:lang w:eastAsia="ru-RU"/>
    </w:rPr>
  </w:style>
  <w:style w:type="character" w:customStyle="1" w:styleId="affc">
    <w:name w:val="Тема примечания Знак"/>
    <w:basedOn w:val="aff5"/>
    <w:link w:val="affb"/>
    <w:semiHidden/>
    <w:rsid w:val="00C6327B"/>
    <w:rPr>
      <w:rFonts w:ascii="Times New Roman" w:eastAsia="Times New Roman" w:hAnsi="Times New Roman" w:cs="Times New Roman"/>
      <w:b/>
      <w:bCs/>
      <w:sz w:val="20"/>
      <w:szCs w:val="20"/>
      <w:lang w:eastAsia="ru-RU"/>
    </w:rPr>
  </w:style>
  <w:style w:type="paragraph" w:customStyle="1" w:styleId="a1">
    <w:name w:val="Текст_бюл"/>
    <w:basedOn w:val="afe"/>
    <w:link w:val="affd"/>
    <w:rsid w:val="00C6327B"/>
    <w:pPr>
      <w:numPr>
        <w:numId w:val="13"/>
      </w:numPr>
      <w:tabs>
        <w:tab w:val="left" w:pos="851"/>
      </w:tabs>
      <w:jc w:val="both"/>
    </w:pPr>
    <w:rPr>
      <w:rFonts w:ascii="Times New Roman" w:eastAsia="MS Mincho" w:hAnsi="Times New Roman" w:cs="Times New Roman"/>
      <w:sz w:val="28"/>
      <w:szCs w:val="24"/>
    </w:rPr>
  </w:style>
  <w:style w:type="paragraph" w:styleId="a">
    <w:name w:val="List Bullet"/>
    <w:basedOn w:val="a2"/>
    <w:rsid w:val="00C6327B"/>
    <w:pPr>
      <w:numPr>
        <w:numId w:val="14"/>
      </w:numPr>
    </w:pPr>
    <w:rPr>
      <w:sz w:val="24"/>
      <w:szCs w:val="24"/>
    </w:rPr>
  </w:style>
  <w:style w:type="paragraph" w:customStyle="1" w:styleId="Normalsingle">
    <w:name w:val="Normal_single"/>
    <w:basedOn w:val="a2"/>
    <w:rsid w:val="00C6327B"/>
    <w:pPr>
      <w:widowControl w:val="0"/>
      <w:jc w:val="both"/>
    </w:pPr>
    <w:rPr>
      <w:sz w:val="22"/>
      <w:lang w:eastAsia="en-US"/>
    </w:rPr>
  </w:style>
  <w:style w:type="paragraph" w:customStyle="1" w:styleId="affe">
    <w:name w:val="Текст_бо"/>
    <w:basedOn w:val="afe"/>
    <w:autoRedefine/>
    <w:rsid w:val="00C6327B"/>
    <w:pPr>
      <w:jc w:val="both"/>
    </w:pPr>
    <w:rPr>
      <w:rFonts w:ascii="Times New Roman" w:hAnsi="Times New Roman"/>
      <w:sz w:val="24"/>
      <w:szCs w:val="24"/>
    </w:rPr>
  </w:style>
  <w:style w:type="paragraph" w:customStyle="1" w:styleId="L4">
    <w:name w:val="L4"/>
    <w:basedOn w:val="32"/>
    <w:rsid w:val="00C6327B"/>
    <w:pPr>
      <w:keepNext w:val="0"/>
      <w:tabs>
        <w:tab w:val="num" w:pos="360"/>
      </w:tabs>
      <w:ind w:left="1440" w:hanging="360"/>
      <w:jc w:val="left"/>
      <w:outlineLvl w:val="9"/>
    </w:pPr>
    <w:rPr>
      <w:rFonts w:ascii="Times New Roman" w:hAnsi="Times New Roman"/>
      <w:b w:val="0"/>
      <w:i/>
      <w:sz w:val="20"/>
      <w:lang w:val="en-GB" w:eastAsia="en-US"/>
    </w:rPr>
  </w:style>
  <w:style w:type="paragraph" w:customStyle="1" w:styleId="afff">
    <w:name w:val="Термин"/>
    <w:basedOn w:val="a2"/>
    <w:rsid w:val="00C6327B"/>
    <w:pPr>
      <w:ind w:left="567"/>
      <w:jc w:val="both"/>
    </w:pPr>
    <w:rPr>
      <w:sz w:val="26"/>
      <w:szCs w:val="24"/>
    </w:rPr>
  </w:style>
  <w:style w:type="paragraph" w:styleId="afff0">
    <w:name w:val="footnote text"/>
    <w:basedOn w:val="a2"/>
    <w:link w:val="afff1"/>
    <w:semiHidden/>
    <w:rsid w:val="00C6327B"/>
  </w:style>
  <w:style w:type="character" w:customStyle="1" w:styleId="afff1">
    <w:name w:val="Текст сноски Знак"/>
    <w:basedOn w:val="a4"/>
    <w:link w:val="afff0"/>
    <w:semiHidden/>
    <w:rsid w:val="00C6327B"/>
    <w:rPr>
      <w:rFonts w:ascii="Times New Roman" w:eastAsia="Times New Roman" w:hAnsi="Times New Roman" w:cs="Times New Roman"/>
      <w:sz w:val="20"/>
      <w:szCs w:val="20"/>
      <w:lang w:eastAsia="ru-RU"/>
    </w:rPr>
  </w:style>
  <w:style w:type="character" w:styleId="afff2">
    <w:name w:val="footnote reference"/>
    <w:semiHidden/>
    <w:rsid w:val="00C6327B"/>
    <w:rPr>
      <w:vertAlign w:val="superscript"/>
    </w:rPr>
  </w:style>
  <w:style w:type="character" w:customStyle="1" w:styleId="19">
    <w:name w:val="Текст Знак1"/>
    <w:rsid w:val="00C6327B"/>
    <w:rPr>
      <w:rFonts w:ascii="Courier New" w:eastAsia="Times New Roman" w:hAnsi="Courier New" w:cs="Times New Roman"/>
      <w:sz w:val="20"/>
      <w:szCs w:val="20"/>
      <w:lang w:eastAsia="ru-RU"/>
    </w:rPr>
  </w:style>
  <w:style w:type="paragraph" w:customStyle="1" w:styleId="afff3">
    <w:name w:val="Договор текст"/>
    <w:basedOn w:val="a2"/>
    <w:rsid w:val="00C6327B"/>
    <w:pPr>
      <w:shd w:val="clear" w:color="auto" w:fill="FFFFFF"/>
      <w:spacing w:after="100" w:afterAutospacing="1"/>
      <w:jc w:val="both"/>
    </w:pPr>
  </w:style>
  <w:style w:type="paragraph" w:customStyle="1" w:styleId="afff4">
    <w:name w:val="Договор содержание"/>
    <w:basedOn w:val="a2"/>
    <w:rsid w:val="00C6327B"/>
    <w:pPr>
      <w:shd w:val="clear" w:color="auto" w:fill="FFFFFF"/>
      <w:spacing w:before="240" w:after="240"/>
      <w:jc w:val="center"/>
    </w:pPr>
    <w:rPr>
      <w:b/>
      <w:caps/>
      <w:sz w:val="24"/>
      <w:szCs w:val="24"/>
    </w:rPr>
  </w:style>
  <w:style w:type="paragraph" w:customStyle="1" w:styleId="2d">
    <w:name w:val="Договор содержание 2"/>
    <w:basedOn w:val="afff4"/>
    <w:rsid w:val="00C6327B"/>
    <w:pPr>
      <w:spacing w:before="100" w:beforeAutospacing="1" w:after="100" w:afterAutospacing="1"/>
      <w:jc w:val="left"/>
    </w:pPr>
    <w:rPr>
      <w:sz w:val="20"/>
    </w:rPr>
  </w:style>
  <w:style w:type="character" w:customStyle="1" w:styleId="affd">
    <w:name w:val="Текст_бюл Знак"/>
    <w:link w:val="a1"/>
    <w:rsid w:val="00C6327B"/>
    <w:rPr>
      <w:rFonts w:ascii="Times New Roman" w:eastAsia="MS Mincho" w:hAnsi="Times New Roman" w:cs="Times New Roman"/>
      <w:sz w:val="28"/>
      <w:szCs w:val="24"/>
      <w:lang w:eastAsia="ru-RU"/>
    </w:rPr>
  </w:style>
  <w:style w:type="paragraph" w:customStyle="1" w:styleId="1a">
    <w:name w:val="Нижний колонтитул1"/>
    <w:basedOn w:val="a2"/>
    <w:rsid w:val="00C6327B"/>
    <w:pPr>
      <w:tabs>
        <w:tab w:val="center" w:pos="4153"/>
        <w:tab w:val="right" w:pos="8306"/>
      </w:tabs>
    </w:pPr>
    <w:rPr>
      <w:snapToGrid w:val="0"/>
    </w:rPr>
  </w:style>
  <w:style w:type="paragraph" w:customStyle="1" w:styleId="Normal1">
    <w:name w:val="Normal1"/>
    <w:rsid w:val="00C6327B"/>
    <w:pPr>
      <w:spacing w:after="0" w:line="240" w:lineRule="auto"/>
    </w:pPr>
    <w:rPr>
      <w:rFonts w:ascii="Times New Roman" w:eastAsia="Times New Roman" w:hAnsi="Times New Roman" w:cs="Times New Roman"/>
      <w:snapToGrid w:val="0"/>
      <w:sz w:val="20"/>
      <w:szCs w:val="20"/>
      <w:lang w:eastAsia="ru-RU"/>
    </w:rPr>
  </w:style>
  <w:style w:type="paragraph" w:customStyle="1" w:styleId="311">
    <w:name w:val="Основной текст 31"/>
    <w:basedOn w:val="a2"/>
    <w:rsid w:val="00C6327B"/>
    <w:pPr>
      <w:overflowPunct w:val="0"/>
      <w:autoSpaceDE w:val="0"/>
      <w:autoSpaceDN w:val="0"/>
      <w:adjustRightInd w:val="0"/>
      <w:ind w:right="-108"/>
      <w:jc w:val="both"/>
      <w:textAlignment w:val="baseline"/>
    </w:pPr>
    <w:rPr>
      <w:rFonts w:ascii="Arial" w:hAnsi="Arial"/>
      <w:sz w:val="22"/>
      <w:szCs w:val="24"/>
    </w:rPr>
  </w:style>
  <w:style w:type="paragraph" w:customStyle="1" w:styleId="a0">
    <w:name w:val="Абзац"/>
    <w:rsid w:val="00C6327B"/>
    <w:pPr>
      <w:numPr>
        <w:numId w:val="15"/>
      </w:numPr>
      <w:spacing w:after="0" w:line="240" w:lineRule="auto"/>
    </w:pPr>
    <w:rPr>
      <w:rFonts w:ascii="Times New Roman" w:eastAsia="Times New Roman" w:hAnsi="Times New Roman" w:cs="Times New Roman"/>
      <w:sz w:val="24"/>
      <w:szCs w:val="20"/>
      <w:lang w:eastAsia="ru-RU"/>
    </w:rPr>
  </w:style>
  <w:style w:type="paragraph" w:customStyle="1" w:styleId="1b">
    <w:name w:val="Стиль1"/>
    <w:basedOn w:val="a2"/>
    <w:rsid w:val="00C6327B"/>
    <w:pPr>
      <w:jc w:val="both"/>
    </w:pPr>
  </w:style>
  <w:style w:type="paragraph" w:customStyle="1" w:styleId="1c">
    <w:name w:val="çàãîëîâîê 1"/>
    <w:basedOn w:val="a2"/>
    <w:next w:val="a2"/>
    <w:rsid w:val="00C6327B"/>
    <w:pPr>
      <w:keepNext/>
      <w:autoSpaceDE w:val="0"/>
      <w:autoSpaceDN w:val="0"/>
    </w:pPr>
    <w:rPr>
      <w:b/>
      <w:bCs/>
      <w:sz w:val="28"/>
      <w:szCs w:val="28"/>
    </w:rPr>
  </w:style>
  <w:style w:type="paragraph" w:customStyle="1" w:styleId="2e">
    <w:name w:val="Îñíîâíîé òåêñò 2"/>
    <w:basedOn w:val="a2"/>
    <w:rsid w:val="00C6327B"/>
    <w:pPr>
      <w:autoSpaceDE w:val="0"/>
      <w:autoSpaceDN w:val="0"/>
      <w:ind w:firstLine="720"/>
      <w:jc w:val="both"/>
    </w:pPr>
    <w:rPr>
      <w:sz w:val="28"/>
      <w:szCs w:val="28"/>
    </w:rPr>
  </w:style>
  <w:style w:type="paragraph" w:customStyle="1" w:styleId="2f">
    <w:name w:val="çàãîëîâîê 2"/>
    <w:basedOn w:val="a2"/>
    <w:next w:val="a2"/>
    <w:rsid w:val="00C6327B"/>
    <w:pPr>
      <w:keepNext/>
      <w:autoSpaceDE w:val="0"/>
      <w:autoSpaceDN w:val="0"/>
      <w:ind w:firstLine="720"/>
      <w:jc w:val="both"/>
    </w:pPr>
    <w:rPr>
      <w:sz w:val="28"/>
      <w:szCs w:val="28"/>
    </w:rPr>
  </w:style>
  <w:style w:type="paragraph" w:customStyle="1" w:styleId="3c">
    <w:name w:val="Îñíîâíîé òåêñò ñ îòñòóïîì 3"/>
    <w:basedOn w:val="a2"/>
    <w:rsid w:val="00C6327B"/>
    <w:pPr>
      <w:autoSpaceDE w:val="0"/>
      <w:autoSpaceDN w:val="0"/>
      <w:ind w:left="1230"/>
      <w:jc w:val="both"/>
    </w:pPr>
    <w:rPr>
      <w:sz w:val="28"/>
      <w:szCs w:val="28"/>
    </w:rPr>
  </w:style>
  <w:style w:type="paragraph" w:customStyle="1" w:styleId="xl41">
    <w:name w:val="xl41"/>
    <w:basedOn w:val="a2"/>
    <w:rsid w:val="00C6327B"/>
    <w:pPr>
      <w:pBdr>
        <w:right w:val="single" w:sz="8" w:space="0" w:color="auto"/>
      </w:pBdr>
      <w:spacing w:before="100" w:after="100"/>
      <w:jc w:val="center"/>
    </w:pPr>
    <w:rPr>
      <w:rFonts w:ascii="Arial" w:hAnsi="Arial"/>
      <w:b/>
      <w:sz w:val="24"/>
      <w:szCs w:val="24"/>
    </w:rPr>
  </w:style>
  <w:style w:type="paragraph" w:customStyle="1" w:styleId="xl23">
    <w:name w:val="xl23"/>
    <w:basedOn w:val="a2"/>
    <w:rsid w:val="00C6327B"/>
    <w:pPr>
      <w:spacing w:before="100" w:beforeAutospacing="1" w:after="100" w:afterAutospacing="1"/>
    </w:pPr>
    <w:rPr>
      <w:rFonts w:eastAsia="Arial Unicode MS"/>
      <w:b/>
      <w:bCs/>
      <w:sz w:val="24"/>
      <w:szCs w:val="24"/>
      <w:lang w:val="en-US" w:eastAsia="en-US"/>
    </w:rPr>
  </w:style>
  <w:style w:type="paragraph" w:customStyle="1" w:styleId="1d">
    <w:name w:val="Цитата1"/>
    <w:basedOn w:val="a2"/>
    <w:rsid w:val="00C6327B"/>
    <w:pPr>
      <w:overflowPunct w:val="0"/>
      <w:autoSpaceDE w:val="0"/>
      <w:autoSpaceDN w:val="0"/>
      <w:adjustRightInd w:val="0"/>
      <w:ind w:left="-21" w:right="-766"/>
      <w:textAlignment w:val="baseline"/>
    </w:pPr>
    <w:rPr>
      <w:rFonts w:ascii="Arial" w:hAnsi="Arial"/>
      <w:sz w:val="22"/>
      <w:szCs w:val="24"/>
    </w:rPr>
  </w:style>
  <w:style w:type="paragraph" w:customStyle="1" w:styleId="consnormal0">
    <w:name w:val="consnormal"/>
    <w:basedOn w:val="a2"/>
    <w:rsid w:val="00C6327B"/>
    <w:pPr>
      <w:suppressAutoHyphens/>
      <w:spacing w:before="100" w:beforeAutospacing="1" w:after="100" w:afterAutospacing="1"/>
    </w:pPr>
    <w:rPr>
      <w:sz w:val="24"/>
      <w:szCs w:val="24"/>
    </w:rPr>
  </w:style>
  <w:style w:type="paragraph" w:styleId="afff5">
    <w:name w:val="Block Text"/>
    <w:basedOn w:val="a2"/>
    <w:rsid w:val="00C6327B"/>
    <w:pPr>
      <w:suppressAutoHyphens/>
      <w:ind w:left="5580" w:right="-68"/>
      <w:jc w:val="both"/>
    </w:pPr>
    <w:rPr>
      <w:sz w:val="24"/>
    </w:rPr>
  </w:style>
  <w:style w:type="paragraph" w:customStyle="1" w:styleId="FR2">
    <w:name w:val="FR2"/>
    <w:rsid w:val="00C6327B"/>
    <w:pPr>
      <w:widowControl w:val="0"/>
      <w:autoSpaceDE w:val="0"/>
      <w:autoSpaceDN w:val="0"/>
      <w:spacing w:after="0" w:line="440" w:lineRule="auto"/>
      <w:ind w:left="8160"/>
      <w:jc w:val="both"/>
    </w:pPr>
    <w:rPr>
      <w:rFonts w:ascii="Times New Roman" w:eastAsia="Times New Roman" w:hAnsi="Times New Roman" w:cs="Times New Roman"/>
      <w:sz w:val="12"/>
      <w:szCs w:val="12"/>
      <w:lang w:eastAsia="ru-RU"/>
    </w:rPr>
  </w:style>
  <w:style w:type="paragraph" w:customStyle="1" w:styleId="Iauiue">
    <w:name w:val="Iau?iue"/>
    <w:rsid w:val="00C6327B"/>
    <w:pPr>
      <w:spacing w:after="0" w:line="240" w:lineRule="auto"/>
    </w:pPr>
    <w:rPr>
      <w:rFonts w:ascii="Times New Roman" w:eastAsia="Times New Roman" w:hAnsi="Times New Roman" w:cs="Times New Roman"/>
      <w:sz w:val="20"/>
      <w:szCs w:val="20"/>
      <w:lang w:val="en-US" w:eastAsia="ru-RU"/>
    </w:rPr>
  </w:style>
  <w:style w:type="paragraph" w:customStyle="1" w:styleId="Normal2">
    <w:name w:val="Normal2"/>
    <w:rsid w:val="00C6327B"/>
    <w:pPr>
      <w:spacing w:after="0" w:line="240" w:lineRule="auto"/>
    </w:pPr>
    <w:rPr>
      <w:rFonts w:ascii="Times New Roman" w:eastAsia="Times New Roman" w:hAnsi="Times New Roman" w:cs="Times New Roman"/>
      <w:sz w:val="20"/>
      <w:szCs w:val="20"/>
      <w:lang w:eastAsia="ru-RU"/>
    </w:rPr>
  </w:style>
  <w:style w:type="paragraph" w:customStyle="1" w:styleId="21">
    <w:name w:val="Текст_бюл2"/>
    <w:basedOn w:val="a2"/>
    <w:rsid w:val="00C6327B"/>
    <w:pPr>
      <w:numPr>
        <w:numId w:val="16"/>
      </w:numPr>
    </w:pPr>
    <w:rPr>
      <w:sz w:val="24"/>
    </w:rPr>
  </w:style>
  <w:style w:type="paragraph" w:customStyle="1" w:styleId="110">
    <w:name w:val="Заголовок 11"/>
    <w:basedOn w:val="13"/>
    <w:next w:val="13"/>
    <w:rsid w:val="00C6327B"/>
    <w:pPr>
      <w:keepNext/>
      <w:widowControl/>
      <w:suppressAutoHyphens w:val="0"/>
      <w:outlineLvl w:val="0"/>
    </w:pPr>
    <w:rPr>
      <w:kern w:val="0"/>
      <w:sz w:val="24"/>
      <w:lang w:eastAsia="ru-RU"/>
    </w:rPr>
  </w:style>
  <w:style w:type="paragraph" w:customStyle="1" w:styleId="afff6">
    <w:name w:val="Договор ШАПКА"/>
    <w:basedOn w:val="a2"/>
    <w:rsid w:val="00C6327B"/>
    <w:pPr>
      <w:jc w:val="center"/>
    </w:pPr>
    <w:rPr>
      <w:b/>
      <w:sz w:val="24"/>
    </w:rPr>
  </w:style>
  <w:style w:type="paragraph" w:customStyle="1" w:styleId="2f0">
    <w:name w:val="Стиль2"/>
    <w:basedOn w:val="a2"/>
    <w:rsid w:val="00C6327B"/>
    <w:pPr>
      <w:jc w:val="center"/>
    </w:pPr>
    <w:rPr>
      <w:b/>
      <w:sz w:val="24"/>
    </w:rPr>
  </w:style>
  <w:style w:type="paragraph" w:customStyle="1" w:styleId="afff7">
    <w:name w:val="Основной"/>
    <w:basedOn w:val="a2"/>
    <w:rsid w:val="00C6327B"/>
    <w:pPr>
      <w:jc w:val="both"/>
    </w:pPr>
    <w:rPr>
      <w:rFonts w:ascii="Arial" w:hAnsi="Arial" w:cs="Arial"/>
      <w:sz w:val="24"/>
      <w:szCs w:val="24"/>
    </w:rPr>
  </w:style>
  <w:style w:type="character" w:customStyle="1" w:styleId="afff8">
    <w:name w:val="Колонтитул_"/>
    <w:basedOn w:val="a4"/>
    <w:link w:val="afff9"/>
    <w:rsid w:val="006D30E1"/>
    <w:rPr>
      <w:rFonts w:ascii="Times New Roman" w:eastAsia="Times New Roman" w:hAnsi="Times New Roman" w:cs="Times New Roman"/>
      <w:sz w:val="20"/>
      <w:szCs w:val="20"/>
    </w:rPr>
  </w:style>
  <w:style w:type="character" w:customStyle="1" w:styleId="afffa">
    <w:name w:val="Другое_"/>
    <w:basedOn w:val="a4"/>
    <w:link w:val="afffb"/>
    <w:rsid w:val="006D30E1"/>
    <w:rPr>
      <w:rFonts w:ascii="Times New Roman" w:eastAsia="Times New Roman" w:hAnsi="Times New Roman" w:cs="Times New Roman"/>
      <w:sz w:val="20"/>
      <w:szCs w:val="20"/>
    </w:rPr>
  </w:style>
  <w:style w:type="paragraph" w:customStyle="1" w:styleId="1e">
    <w:name w:val="Основной текст1"/>
    <w:basedOn w:val="a2"/>
    <w:rsid w:val="006D30E1"/>
    <w:pPr>
      <w:widowControl w:val="0"/>
      <w:spacing w:line="271" w:lineRule="auto"/>
      <w:ind w:firstLine="400"/>
    </w:pPr>
    <w:rPr>
      <w:color w:val="000000"/>
      <w:lang w:bidi="ru-RU"/>
    </w:rPr>
  </w:style>
  <w:style w:type="paragraph" w:customStyle="1" w:styleId="afff9">
    <w:name w:val="Колонтитул"/>
    <w:basedOn w:val="a2"/>
    <w:link w:val="afff8"/>
    <w:rsid w:val="006D30E1"/>
    <w:pPr>
      <w:widowControl w:val="0"/>
    </w:pPr>
    <w:rPr>
      <w:lang w:eastAsia="en-US"/>
    </w:rPr>
  </w:style>
  <w:style w:type="paragraph" w:customStyle="1" w:styleId="2f1">
    <w:name w:val="Основной текст (2)"/>
    <w:basedOn w:val="a2"/>
    <w:rsid w:val="006D30E1"/>
    <w:pPr>
      <w:widowControl w:val="0"/>
      <w:spacing w:line="254" w:lineRule="auto"/>
      <w:jc w:val="center"/>
    </w:pPr>
    <w:rPr>
      <w:color w:val="000000"/>
      <w:sz w:val="15"/>
      <w:szCs w:val="15"/>
      <w:lang w:bidi="ru-RU"/>
    </w:rPr>
  </w:style>
  <w:style w:type="paragraph" w:customStyle="1" w:styleId="afffb">
    <w:name w:val="Другое"/>
    <w:basedOn w:val="a2"/>
    <w:link w:val="afffa"/>
    <w:rsid w:val="006D30E1"/>
    <w:pPr>
      <w:widowControl w:val="0"/>
      <w:spacing w:line="271" w:lineRule="auto"/>
      <w:ind w:firstLine="40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51B4-33D7-43FB-B7DC-D8E44095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2506</Words>
  <Characters>14289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4</cp:revision>
  <cp:lastPrinted>2020-01-09T10:30:00Z</cp:lastPrinted>
  <dcterms:created xsi:type="dcterms:W3CDTF">2023-01-11T11:20:00Z</dcterms:created>
  <dcterms:modified xsi:type="dcterms:W3CDTF">2023-01-11T12:20:00Z</dcterms:modified>
</cp:coreProperties>
</file>