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27477" w:rsidRDefault="00A843E5" w:rsidP="00A7016A">
      <w:pPr>
        <w:jc w:val="center"/>
        <w:rPr>
          <w:b/>
          <w:bCs/>
          <w:sz w:val="22"/>
          <w:szCs w:val="22"/>
        </w:rPr>
      </w:pPr>
      <w:r w:rsidRPr="00BA422F">
        <w:rPr>
          <w:b/>
          <w:bCs/>
          <w:sz w:val="22"/>
          <w:szCs w:val="22"/>
        </w:rPr>
        <w:t>Извещение</w:t>
      </w:r>
      <w:r w:rsidR="00942197" w:rsidRPr="00BA422F">
        <w:rPr>
          <w:b/>
          <w:bCs/>
          <w:sz w:val="22"/>
          <w:szCs w:val="22"/>
        </w:rPr>
        <w:t xml:space="preserve"> </w:t>
      </w:r>
    </w:p>
    <w:p w:rsidR="00216D2E" w:rsidRPr="00BA422F" w:rsidRDefault="00A526C0" w:rsidP="00A7016A">
      <w:pPr>
        <w:jc w:val="center"/>
        <w:rPr>
          <w:b/>
          <w:sz w:val="22"/>
          <w:szCs w:val="22"/>
        </w:rPr>
      </w:pPr>
      <w:r w:rsidRPr="00BA422F">
        <w:rPr>
          <w:b/>
          <w:sz w:val="22"/>
          <w:szCs w:val="22"/>
        </w:rPr>
        <w:t xml:space="preserve">Неконкурентная закупка-закупка в </w:t>
      </w:r>
      <w:r w:rsidR="00F93EF8" w:rsidRPr="00BA422F">
        <w:rPr>
          <w:b/>
          <w:sz w:val="22"/>
          <w:szCs w:val="22"/>
        </w:rPr>
        <w:t xml:space="preserve">«ЭЛЕКТРОННОМ МАГАЗИНЕ» </w:t>
      </w:r>
      <w:r w:rsidRPr="00BA422F">
        <w:rPr>
          <w:b/>
          <w:sz w:val="22"/>
          <w:szCs w:val="22"/>
        </w:rPr>
        <w:t>участниками которого могут быть только субъекты малого и среднего предпринимательства</w:t>
      </w:r>
    </w:p>
    <w:p w:rsidR="00A526C0" w:rsidRPr="00BA422F" w:rsidRDefault="00A526C0"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BA422F" w:rsidTr="000D6AEA">
        <w:trPr>
          <w:jc w:val="center"/>
        </w:trPr>
        <w:tc>
          <w:tcPr>
            <w:tcW w:w="817" w:type="dxa"/>
            <w:vAlign w:val="center"/>
          </w:tcPr>
          <w:p w:rsidR="007B762E" w:rsidRPr="00BA422F" w:rsidRDefault="007B762E" w:rsidP="00790EE5">
            <w:pPr>
              <w:jc w:val="center"/>
              <w:rPr>
                <w:sz w:val="22"/>
                <w:szCs w:val="22"/>
              </w:rPr>
            </w:pPr>
            <w:r w:rsidRPr="00BA422F">
              <w:rPr>
                <w:sz w:val="22"/>
                <w:szCs w:val="22"/>
              </w:rPr>
              <w:t>№ п/п</w:t>
            </w:r>
          </w:p>
        </w:tc>
        <w:tc>
          <w:tcPr>
            <w:tcW w:w="4182" w:type="dxa"/>
          </w:tcPr>
          <w:p w:rsidR="007B762E" w:rsidRPr="00BA422F" w:rsidRDefault="007B762E" w:rsidP="000D6AEA">
            <w:pPr>
              <w:rPr>
                <w:sz w:val="22"/>
                <w:szCs w:val="22"/>
              </w:rPr>
            </w:pPr>
            <w:r w:rsidRPr="00BA422F">
              <w:rPr>
                <w:sz w:val="22"/>
                <w:szCs w:val="22"/>
              </w:rPr>
              <w:t>Наименование сведений о Закупке</w:t>
            </w:r>
          </w:p>
        </w:tc>
        <w:tc>
          <w:tcPr>
            <w:tcW w:w="5210" w:type="dxa"/>
          </w:tcPr>
          <w:p w:rsidR="007B762E" w:rsidRPr="00BA422F" w:rsidRDefault="007B762E" w:rsidP="000D6AEA">
            <w:pPr>
              <w:rPr>
                <w:sz w:val="22"/>
                <w:szCs w:val="22"/>
              </w:rPr>
            </w:pPr>
            <w:r w:rsidRPr="00BA422F">
              <w:rPr>
                <w:sz w:val="22"/>
                <w:szCs w:val="22"/>
              </w:rPr>
              <w:t>Сведения о Закупке</w:t>
            </w:r>
          </w:p>
        </w:tc>
      </w:tr>
      <w:tr w:rsidR="00790EE5" w:rsidRPr="00BA422F" w:rsidTr="000D6AEA">
        <w:trPr>
          <w:jc w:val="center"/>
        </w:trPr>
        <w:tc>
          <w:tcPr>
            <w:tcW w:w="817" w:type="dxa"/>
            <w:vAlign w:val="center"/>
          </w:tcPr>
          <w:p w:rsidR="00790EE5" w:rsidRPr="00BA422F" w:rsidRDefault="00790EE5" w:rsidP="00790EE5">
            <w:pPr>
              <w:jc w:val="center"/>
              <w:rPr>
                <w:sz w:val="22"/>
                <w:szCs w:val="22"/>
              </w:rPr>
            </w:pPr>
            <w:r w:rsidRPr="00BA422F">
              <w:rPr>
                <w:sz w:val="22"/>
                <w:szCs w:val="22"/>
              </w:rPr>
              <w:t>1</w:t>
            </w:r>
          </w:p>
        </w:tc>
        <w:tc>
          <w:tcPr>
            <w:tcW w:w="4182" w:type="dxa"/>
          </w:tcPr>
          <w:p w:rsidR="00790EE5" w:rsidRPr="00BA422F" w:rsidRDefault="00790EE5" w:rsidP="00872CBF">
            <w:pPr>
              <w:jc w:val="both"/>
              <w:rPr>
                <w:sz w:val="22"/>
                <w:szCs w:val="22"/>
              </w:rPr>
            </w:pPr>
            <w:r w:rsidRPr="00BA422F">
              <w:rPr>
                <w:sz w:val="22"/>
                <w:szCs w:val="22"/>
              </w:rPr>
              <w:t>Наименования Заказчика</w:t>
            </w:r>
          </w:p>
        </w:tc>
        <w:tc>
          <w:tcPr>
            <w:tcW w:w="5210" w:type="dxa"/>
          </w:tcPr>
          <w:p w:rsidR="00790EE5" w:rsidRPr="00BA422F" w:rsidRDefault="0061159F" w:rsidP="00F60331">
            <w:pPr>
              <w:rPr>
                <w:sz w:val="22"/>
                <w:szCs w:val="22"/>
              </w:rPr>
            </w:pPr>
            <w:proofErr w:type="gramStart"/>
            <w:r w:rsidRPr="00BA422F">
              <w:rPr>
                <w:sz w:val="22"/>
                <w:szCs w:val="22"/>
              </w:rPr>
              <w:t>Муниципальное  автономное</w:t>
            </w:r>
            <w:proofErr w:type="gramEnd"/>
            <w:r w:rsidRPr="00BA422F">
              <w:rPr>
                <w:sz w:val="22"/>
                <w:szCs w:val="22"/>
              </w:rPr>
              <w:t xml:space="preserve"> учреждение дополнительного образования «Дом детского творчества»  г. Тобольска (МАУ ДО ДДТ г. Тобольска)</w:t>
            </w:r>
          </w:p>
        </w:tc>
      </w:tr>
      <w:tr w:rsidR="007B762E" w:rsidRPr="00BA422F" w:rsidTr="000D6AEA">
        <w:trPr>
          <w:jc w:val="center"/>
        </w:trPr>
        <w:tc>
          <w:tcPr>
            <w:tcW w:w="817" w:type="dxa"/>
            <w:vAlign w:val="center"/>
          </w:tcPr>
          <w:p w:rsidR="007B762E" w:rsidRPr="00BA422F" w:rsidRDefault="001B7DDD" w:rsidP="00790EE5">
            <w:pPr>
              <w:jc w:val="center"/>
              <w:rPr>
                <w:sz w:val="22"/>
                <w:szCs w:val="22"/>
              </w:rPr>
            </w:pPr>
            <w:r w:rsidRPr="00BA422F">
              <w:rPr>
                <w:sz w:val="22"/>
                <w:szCs w:val="22"/>
              </w:rPr>
              <w:t>2</w:t>
            </w:r>
          </w:p>
        </w:tc>
        <w:tc>
          <w:tcPr>
            <w:tcW w:w="4182" w:type="dxa"/>
          </w:tcPr>
          <w:p w:rsidR="00FA26D4" w:rsidRPr="00BA422F" w:rsidRDefault="00FA26D4" w:rsidP="00872CBF">
            <w:pPr>
              <w:jc w:val="both"/>
              <w:rPr>
                <w:sz w:val="22"/>
                <w:szCs w:val="22"/>
              </w:rPr>
            </w:pPr>
            <w:r w:rsidRPr="00BA422F">
              <w:rPr>
                <w:sz w:val="22"/>
                <w:szCs w:val="22"/>
              </w:rPr>
              <w:t xml:space="preserve">Место </w:t>
            </w:r>
            <w:proofErr w:type="gramStart"/>
            <w:r w:rsidRPr="00BA422F">
              <w:rPr>
                <w:sz w:val="22"/>
                <w:szCs w:val="22"/>
              </w:rPr>
              <w:t>н</w:t>
            </w:r>
            <w:r w:rsidR="007B762E" w:rsidRPr="00BA422F">
              <w:rPr>
                <w:sz w:val="22"/>
                <w:szCs w:val="22"/>
              </w:rPr>
              <w:t>ахождения(</w:t>
            </w:r>
            <w:proofErr w:type="gramEnd"/>
            <w:r w:rsidR="007B762E" w:rsidRPr="00BA422F">
              <w:rPr>
                <w:sz w:val="22"/>
                <w:szCs w:val="22"/>
              </w:rPr>
              <w:t>почтовый адрес)</w:t>
            </w:r>
          </w:p>
          <w:p w:rsidR="007B762E" w:rsidRPr="00BA422F" w:rsidRDefault="00FA26D4" w:rsidP="00872CBF">
            <w:pPr>
              <w:jc w:val="both"/>
              <w:rPr>
                <w:sz w:val="22"/>
                <w:szCs w:val="22"/>
              </w:rPr>
            </w:pPr>
            <w:r w:rsidRPr="00BA422F">
              <w:rPr>
                <w:sz w:val="22"/>
                <w:szCs w:val="22"/>
              </w:rPr>
              <w:t xml:space="preserve">Телефон/факс </w:t>
            </w:r>
            <w:proofErr w:type="spellStart"/>
            <w:proofErr w:type="gramStart"/>
            <w:r w:rsidRPr="00BA422F">
              <w:rPr>
                <w:sz w:val="22"/>
                <w:szCs w:val="22"/>
              </w:rPr>
              <w:t>Заказчика,</w:t>
            </w:r>
            <w:r w:rsidR="007B762E" w:rsidRPr="00BA422F">
              <w:rPr>
                <w:sz w:val="22"/>
                <w:szCs w:val="22"/>
              </w:rPr>
              <w:t>адрес</w:t>
            </w:r>
            <w:proofErr w:type="spellEnd"/>
            <w:proofErr w:type="gramEnd"/>
            <w:r w:rsidR="007B762E" w:rsidRPr="00BA422F">
              <w:rPr>
                <w:sz w:val="22"/>
                <w:szCs w:val="22"/>
              </w:rPr>
              <w:t xml:space="preserve"> электронной почты</w:t>
            </w:r>
          </w:p>
        </w:tc>
        <w:tc>
          <w:tcPr>
            <w:tcW w:w="5210" w:type="dxa"/>
          </w:tcPr>
          <w:p w:rsidR="0061159F" w:rsidRPr="00BA422F" w:rsidRDefault="0061159F" w:rsidP="000D6AEA">
            <w:pPr>
              <w:rPr>
                <w:rFonts w:eastAsia="Calibri"/>
                <w:sz w:val="22"/>
                <w:szCs w:val="22"/>
              </w:rPr>
            </w:pPr>
            <w:r w:rsidRPr="00BA422F">
              <w:rPr>
                <w:rFonts w:eastAsia="Calibri"/>
                <w:sz w:val="22"/>
                <w:szCs w:val="22"/>
              </w:rPr>
              <w:t>626150 Тюменская область, г. Тобольск, мкр.</w:t>
            </w:r>
            <w:r w:rsidR="00A66DC4" w:rsidRPr="00BA422F">
              <w:rPr>
                <w:rFonts w:eastAsia="Calibri"/>
                <w:sz w:val="22"/>
                <w:szCs w:val="22"/>
              </w:rPr>
              <w:t>8</w:t>
            </w:r>
            <w:r w:rsidRPr="00BA422F">
              <w:rPr>
                <w:rFonts w:eastAsia="Calibri"/>
                <w:sz w:val="22"/>
                <w:szCs w:val="22"/>
              </w:rPr>
              <w:t xml:space="preserve">, </w:t>
            </w:r>
            <w:r w:rsidR="00A66DC4" w:rsidRPr="00BA422F">
              <w:rPr>
                <w:rFonts w:eastAsia="Calibri"/>
                <w:sz w:val="22"/>
                <w:szCs w:val="22"/>
              </w:rPr>
              <w:t>40 а</w:t>
            </w:r>
          </w:p>
          <w:p w:rsidR="002D2C40" w:rsidRPr="00BA422F" w:rsidRDefault="002D2C40" w:rsidP="000D6AEA">
            <w:pPr>
              <w:rPr>
                <w:sz w:val="22"/>
                <w:szCs w:val="22"/>
              </w:rPr>
            </w:pPr>
            <w:r w:rsidRPr="00BA422F">
              <w:rPr>
                <w:sz w:val="22"/>
                <w:szCs w:val="22"/>
              </w:rPr>
              <w:t xml:space="preserve">Тел/факс </w:t>
            </w:r>
            <w:r w:rsidR="0061159F" w:rsidRPr="00BA422F">
              <w:rPr>
                <w:sz w:val="22"/>
                <w:szCs w:val="22"/>
              </w:rPr>
              <w:t xml:space="preserve">(3456) </w:t>
            </w:r>
            <w:r w:rsidR="00886B9C" w:rsidRPr="00BA422F">
              <w:rPr>
                <w:sz w:val="22"/>
                <w:szCs w:val="22"/>
              </w:rPr>
              <w:t>27-77-87</w:t>
            </w:r>
          </w:p>
          <w:p w:rsidR="002D2C40" w:rsidRPr="00BA422F" w:rsidRDefault="002D2C40" w:rsidP="000D6AEA">
            <w:pPr>
              <w:rPr>
                <w:color w:val="FF0000"/>
                <w:sz w:val="22"/>
                <w:szCs w:val="22"/>
                <w:lang w:val="en-US"/>
              </w:rPr>
            </w:pPr>
            <w:r w:rsidRPr="00BA422F">
              <w:rPr>
                <w:sz w:val="22"/>
                <w:szCs w:val="22"/>
                <w:lang w:val="en-US"/>
              </w:rPr>
              <w:t xml:space="preserve">e-mail: </w:t>
            </w:r>
            <w:r w:rsidR="0061159F" w:rsidRPr="00BA422F">
              <w:rPr>
                <w:sz w:val="22"/>
                <w:szCs w:val="22"/>
                <w:lang w:val="en-US"/>
              </w:rPr>
              <w:t>ddt_tobolsk@mail.ru</w:t>
            </w:r>
          </w:p>
        </w:tc>
      </w:tr>
      <w:tr w:rsidR="007B762E" w:rsidRPr="00BA422F" w:rsidTr="000D6AEA">
        <w:trPr>
          <w:jc w:val="center"/>
        </w:trPr>
        <w:tc>
          <w:tcPr>
            <w:tcW w:w="817" w:type="dxa"/>
            <w:vAlign w:val="center"/>
          </w:tcPr>
          <w:p w:rsidR="007B762E" w:rsidRPr="00BA422F" w:rsidRDefault="001B7DDD" w:rsidP="00790EE5">
            <w:pPr>
              <w:jc w:val="center"/>
              <w:rPr>
                <w:sz w:val="22"/>
                <w:szCs w:val="22"/>
              </w:rPr>
            </w:pPr>
            <w:r w:rsidRPr="00BA422F">
              <w:rPr>
                <w:sz w:val="22"/>
                <w:szCs w:val="22"/>
              </w:rPr>
              <w:t>3</w:t>
            </w:r>
          </w:p>
        </w:tc>
        <w:tc>
          <w:tcPr>
            <w:tcW w:w="4182" w:type="dxa"/>
          </w:tcPr>
          <w:p w:rsidR="007B762E" w:rsidRPr="00BA422F" w:rsidRDefault="007B762E" w:rsidP="00872CBF">
            <w:pPr>
              <w:jc w:val="both"/>
              <w:rPr>
                <w:sz w:val="22"/>
                <w:szCs w:val="22"/>
              </w:rPr>
            </w:pPr>
            <w:r w:rsidRPr="00BA422F">
              <w:rPr>
                <w:sz w:val="22"/>
                <w:szCs w:val="22"/>
              </w:rPr>
              <w:t>Способ Закупки</w:t>
            </w:r>
          </w:p>
        </w:tc>
        <w:tc>
          <w:tcPr>
            <w:tcW w:w="5210" w:type="dxa"/>
          </w:tcPr>
          <w:p w:rsidR="007B762E" w:rsidRPr="00BA422F" w:rsidRDefault="00A526C0" w:rsidP="00227477">
            <w:pPr>
              <w:jc w:val="both"/>
              <w:rPr>
                <w:sz w:val="22"/>
                <w:szCs w:val="22"/>
              </w:rPr>
            </w:pPr>
            <w:r w:rsidRPr="00BA422F">
              <w:rPr>
                <w:sz w:val="22"/>
                <w:szCs w:val="22"/>
              </w:rPr>
              <w:t>Неконкурентная закупка</w:t>
            </w:r>
            <w:r w:rsidR="00227477">
              <w:rPr>
                <w:sz w:val="22"/>
                <w:szCs w:val="22"/>
              </w:rPr>
              <w:t>. З</w:t>
            </w:r>
            <w:r w:rsidRPr="00BA422F">
              <w:rPr>
                <w:sz w:val="22"/>
                <w:szCs w:val="22"/>
              </w:rPr>
              <w:t xml:space="preserve">акупка в </w:t>
            </w:r>
            <w:r w:rsidRPr="00BA422F">
              <w:rPr>
                <w:sz w:val="22"/>
                <w:szCs w:val="22"/>
                <w:u w:val="single"/>
              </w:rPr>
              <w:t xml:space="preserve">электронном магазине </w:t>
            </w:r>
            <w:r w:rsidRPr="00BA422F">
              <w:rPr>
                <w:sz w:val="22"/>
                <w:szCs w:val="22"/>
              </w:rPr>
              <w:t>участниками которого могут быть только субъекты малого и среднего предпринимательства</w:t>
            </w:r>
            <w:r w:rsidR="002C07C0" w:rsidRPr="00BA422F">
              <w:rPr>
                <w:sz w:val="22"/>
                <w:szCs w:val="22"/>
              </w:rPr>
              <w:t xml:space="preserve"> (</w:t>
            </w:r>
            <w:r w:rsidRPr="00BA422F">
              <w:rPr>
                <w:sz w:val="22"/>
                <w:szCs w:val="22"/>
              </w:rPr>
              <w:t xml:space="preserve">п. 20.1 постановления Правительства РФ № 1352 в соответствии с Приложением 1 </w:t>
            </w:r>
            <w:r w:rsidR="002C07C0" w:rsidRPr="00BA422F">
              <w:rPr>
                <w:sz w:val="22"/>
                <w:szCs w:val="22"/>
              </w:rPr>
              <w:t xml:space="preserve">Положения о закупке товаров, работ, услуг для </w:t>
            </w:r>
            <w:r w:rsidRPr="00BA422F">
              <w:rPr>
                <w:sz w:val="22"/>
                <w:szCs w:val="22"/>
              </w:rPr>
              <w:t>собственных нужд МАУ ДО ДДТ г. Тобольска</w:t>
            </w:r>
            <w:r w:rsidR="002C07C0" w:rsidRPr="00BA422F">
              <w:rPr>
                <w:sz w:val="22"/>
                <w:szCs w:val="22"/>
              </w:rPr>
              <w:t>)</w:t>
            </w:r>
          </w:p>
        </w:tc>
      </w:tr>
      <w:tr w:rsidR="00A526C0" w:rsidRPr="00BA422F" w:rsidTr="000D6AEA">
        <w:trPr>
          <w:jc w:val="center"/>
        </w:trPr>
        <w:tc>
          <w:tcPr>
            <w:tcW w:w="817" w:type="dxa"/>
            <w:vAlign w:val="center"/>
          </w:tcPr>
          <w:p w:rsidR="00A526C0" w:rsidRPr="00BA422F" w:rsidRDefault="00A526C0" w:rsidP="00790EE5">
            <w:pPr>
              <w:jc w:val="center"/>
              <w:rPr>
                <w:sz w:val="22"/>
                <w:szCs w:val="22"/>
              </w:rPr>
            </w:pPr>
            <w:r w:rsidRPr="00BA422F">
              <w:rPr>
                <w:sz w:val="22"/>
                <w:szCs w:val="22"/>
              </w:rPr>
              <w:t>4</w:t>
            </w:r>
          </w:p>
        </w:tc>
        <w:tc>
          <w:tcPr>
            <w:tcW w:w="4182" w:type="dxa"/>
          </w:tcPr>
          <w:p w:rsidR="00A526C0" w:rsidRPr="00BA422F" w:rsidRDefault="00A526C0" w:rsidP="00872CBF">
            <w:pPr>
              <w:jc w:val="both"/>
              <w:rPr>
                <w:sz w:val="22"/>
                <w:szCs w:val="22"/>
              </w:rPr>
            </w:pPr>
            <w:r w:rsidRPr="00BA422F">
              <w:rPr>
                <w:sz w:val="22"/>
                <w:szCs w:val="22"/>
              </w:rPr>
              <w:t>Участник закупки</w:t>
            </w:r>
          </w:p>
        </w:tc>
        <w:tc>
          <w:tcPr>
            <w:tcW w:w="5210" w:type="dxa"/>
          </w:tcPr>
          <w:p w:rsidR="00A526C0" w:rsidRPr="00BA422F" w:rsidRDefault="00A526C0" w:rsidP="00A526C0">
            <w:pPr>
              <w:jc w:val="both"/>
              <w:rPr>
                <w:sz w:val="22"/>
                <w:szCs w:val="22"/>
              </w:rPr>
            </w:pPr>
            <w:r w:rsidRPr="00BA422F">
              <w:rPr>
                <w:sz w:val="22"/>
                <w:szCs w:val="22"/>
              </w:rPr>
              <w:t>Только субъекты малого и среднего предпринимательства</w:t>
            </w:r>
          </w:p>
        </w:tc>
      </w:tr>
      <w:tr w:rsidR="00A526C0" w:rsidRPr="00BA422F" w:rsidTr="000D6AEA">
        <w:trPr>
          <w:jc w:val="center"/>
        </w:trPr>
        <w:tc>
          <w:tcPr>
            <w:tcW w:w="817" w:type="dxa"/>
            <w:vAlign w:val="center"/>
          </w:tcPr>
          <w:p w:rsidR="00A526C0" w:rsidRPr="00BA422F" w:rsidRDefault="00A526C0" w:rsidP="00790EE5">
            <w:pPr>
              <w:jc w:val="center"/>
              <w:rPr>
                <w:sz w:val="22"/>
                <w:szCs w:val="22"/>
              </w:rPr>
            </w:pPr>
            <w:r w:rsidRPr="00BA422F">
              <w:rPr>
                <w:sz w:val="22"/>
                <w:szCs w:val="22"/>
              </w:rPr>
              <w:t>5</w:t>
            </w:r>
          </w:p>
        </w:tc>
        <w:tc>
          <w:tcPr>
            <w:tcW w:w="4182" w:type="dxa"/>
          </w:tcPr>
          <w:p w:rsidR="00A526C0" w:rsidRPr="00BA422F" w:rsidRDefault="00A526C0" w:rsidP="00872CBF">
            <w:pPr>
              <w:jc w:val="both"/>
              <w:rPr>
                <w:sz w:val="22"/>
                <w:szCs w:val="22"/>
              </w:rPr>
            </w:pPr>
            <w:r w:rsidRPr="00BA422F">
              <w:rPr>
                <w:sz w:val="22"/>
                <w:szCs w:val="22"/>
              </w:rPr>
              <w:t>Адрес электронной площадки</w:t>
            </w:r>
          </w:p>
        </w:tc>
        <w:tc>
          <w:tcPr>
            <w:tcW w:w="5210" w:type="dxa"/>
          </w:tcPr>
          <w:p w:rsidR="00A526C0" w:rsidRPr="00BA422F" w:rsidRDefault="00DE25AA" w:rsidP="00A526C0">
            <w:pPr>
              <w:jc w:val="both"/>
              <w:rPr>
                <w:sz w:val="22"/>
                <w:szCs w:val="22"/>
              </w:rPr>
            </w:pPr>
            <w:hyperlink r:id="rId6" w:tgtFrame="_blank" w:history="1">
              <w:r w:rsidR="00F93EF8" w:rsidRPr="00BA422F">
                <w:rPr>
                  <w:rStyle w:val="ac"/>
                  <w:sz w:val="22"/>
                  <w:szCs w:val="22"/>
                  <w:shd w:val="clear" w:color="auto" w:fill="FFFFFF"/>
                </w:rPr>
                <w:t>https://msp-shop.rts-tender.ru/zapros/create</w:t>
              </w:r>
            </w:hyperlink>
          </w:p>
        </w:tc>
      </w:tr>
      <w:tr w:rsidR="00F93EF8" w:rsidRPr="00BA422F" w:rsidTr="0007381B">
        <w:trPr>
          <w:trHeight w:val="1265"/>
          <w:jc w:val="center"/>
        </w:trPr>
        <w:tc>
          <w:tcPr>
            <w:tcW w:w="817" w:type="dxa"/>
            <w:vAlign w:val="center"/>
          </w:tcPr>
          <w:p w:rsidR="00F93EF8" w:rsidRPr="00BA422F" w:rsidRDefault="00F93EF8" w:rsidP="00790EE5">
            <w:pPr>
              <w:jc w:val="center"/>
              <w:rPr>
                <w:sz w:val="22"/>
                <w:szCs w:val="22"/>
              </w:rPr>
            </w:pPr>
            <w:r w:rsidRPr="00BA422F">
              <w:rPr>
                <w:sz w:val="22"/>
                <w:szCs w:val="22"/>
              </w:rPr>
              <w:t>6</w:t>
            </w:r>
          </w:p>
        </w:tc>
        <w:tc>
          <w:tcPr>
            <w:tcW w:w="4182" w:type="dxa"/>
          </w:tcPr>
          <w:p w:rsidR="00F93EF8" w:rsidRPr="00BA422F" w:rsidRDefault="00F93EF8" w:rsidP="00872CBF">
            <w:pPr>
              <w:jc w:val="both"/>
              <w:rPr>
                <w:sz w:val="22"/>
                <w:szCs w:val="22"/>
              </w:rPr>
            </w:pPr>
            <w:r w:rsidRPr="00BA422F">
              <w:rPr>
                <w:sz w:val="22"/>
                <w:szCs w:val="22"/>
              </w:rPr>
              <w:t>Предмет договора</w:t>
            </w:r>
          </w:p>
          <w:p w:rsidR="00F93EF8" w:rsidRPr="00BA422F" w:rsidRDefault="00F93EF8" w:rsidP="00872CBF">
            <w:pPr>
              <w:jc w:val="both"/>
              <w:rPr>
                <w:sz w:val="22"/>
                <w:szCs w:val="22"/>
              </w:rPr>
            </w:pPr>
            <w:r w:rsidRPr="00BA422F">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7D177E" w:rsidRPr="007D177E" w:rsidRDefault="007D177E" w:rsidP="007D177E">
            <w:pPr>
              <w:pStyle w:val="Default"/>
              <w:jc w:val="both"/>
              <w:rPr>
                <w:rFonts w:ascii="Times New Roman" w:hAnsi="Times New Roman"/>
                <w:sz w:val="22"/>
                <w:szCs w:val="22"/>
              </w:rPr>
            </w:pPr>
            <w:r w:rsidRPr="007D177E">
              <w:rPr>
                <w:rFonts w:ascii="Times New Roman" w:hAnsi="Times New Roman"/>
                <w:sz w:val="22"/>
                <w:szCs w:val="22"/>
              </w:rPr>
              <w:t xml:space="preserve">Закупка услуг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 </w:t>
            </w:r>
            <w:r w:rsidRPr="007D177E">
              <w:rPr>
                <w:rFonts w:ascii="Times New Roman" w:hAnsi="Times New Roman"/>
                <w:bCs/>
                <w:sz w:val="22"/>
                <w:szCs w:val="22"/>
              </w:rPr>
              <w:t xml:space="preserve">а так же </w:t>
            </w:r>
            <w:r w:rsidRPr="007D177E">
              <w:rPr>
                <w:rFonts w:ascii="Times New Roman" w:hAnsi="Times New Roman"/>
                <w:sz w:val="22"/>
                <w:szCs w:val="22"/>
              </w:rPr>
              <w:t>техническому обслуживанию и текущему ремонту систем охранно-пожарной сигнализации (согласно техническому заданию)</w:t>
            </w:r>
          </w:p>
          <w:p w:rsidR="00F93EF8" w:rsidRPr="00BA422F" w:rsidRDefault="00F93EF8" w:rsidP="007C473E">
            <w:pPr>
              <w:jc w:val="both"/>
              <w:rPr>
                <w:sz w:val="22"/>
                <w:szCs w:val="22"/>
              </w:rPr>
            </w:pPr>
          </w:p>
        </w:tc>
      </w:tr>
      <w:tr w:rsidR="00F93EF8" w:rsidRPr="00BA422F" w:rsidTr="0007381B">
        <w:trPr>
          <w:trHeight w:val="1265"/>
          <w:jc w:val="center"/>
        </w:trPr>
        <w:tc>
          <w:tcPr>
            <w:tcW w:w="817" w:type="dxa"/>
            <w:vAlign w:val="center"/>
          </w:tcPr>
          <w:p w:rsidR="00F93EF8" w:rsidRPr="00BA422F" w:rsidRDefault="00F93EF8" w:rsidP="00790EE5">
            <w:pPr>
              <w:jc w:val="center"/>
              <w:rPr>
                <w:sz w:val="22"/>
                <w:szCs w:val="22"/>
              </w:rPr>
            </w:pPr>
            <w:r w:rsidRPr="00BA422F">
              <w:rPr>
                <w:sz w:val="22"/>
                <w:szCs w:val="22"/>
              </w:rPr>
              <w:t>7</w:t>
            </w:r>
          </w:p>
        </w:tc>
        <w:tc>
          <w:tcPr>
            <w:tcW w:w="4182" w:type="dxa"/>
          </w:tcPr>
          <w:p w:rsidR="00F93EF8" w:rsidRPr="00BA422F" w:rsidRDefault="00F93EF8" w:rsidP="007D177E">
            <w:pPr>
              <w:jc w:val="both"/>
              <w:rPr>
                <w:sz w:val="22"/>
                <w:szCs w:val="22"/>
              </w:rPr>
            </w:pPr>
            <w:r w:rsidRPr="00BA422F">
              <w:rPr>
                <w:sz w:val="22"/>
                <w:szCs w:val="22"/>
              </w:rPr>
              <w:t xml:space="preserve">Место </w:t>
            </w:r>
            <w:r w:rsidR="007D177E">
              <w:rPr>
                <w:sz w:val="22"/>
                <w:szCs w:val="22"/>
              </w:rPr>
              <w:t>оказания услуг</w:t>
            </w:r>
          </w:p>
        </w:tc>
        <w:tc>
          <w:tcPr>
            <w:tcW w:w="5210" w:type="dxa"/>
          </w:tcPr>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мкр. Менделеево, д. 27</w:t>
            </w:r>
          </w:p>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мкр. 8, д. 40а</w:t>
            </w:r>
          </w:p>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ул. Ленина, 23</w:t>
            </w:r>
          </w:p>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ул. Ленина, 23 (гаражи)</w:t>
            </w:r>
          </w:p>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ул. Свердлова, 54</w:t>
            </w:r>
          </w:p>
          <w:p w:rsidR="007D177E" w:rsidRPr="007D177E" w:rsidRDefault="007D177E" w:rsidP="007D177E">
            <w:pPr>
              <w:tabs>
                <w:tab w:val="left" w:pos="1276"/>
              </w:tabs>
              <w:rPr>
                <w:sz w:val="22"/>
                <w:szCs w:val="22"/>
              </w:rPr>
            </w:pPr>
            <w:r w:rsidRPr="007D177E">
              <w:rPr>
                <w:rFonts w:eastAsia="Calibri"/>
                <w:sz w:val="22"/>
                <w:szCs w:val="22"/>
              </w:rPr>
              <w:t xml:space="preserve">Тюменская область, </w:t>
            </w:r>
            <w:r w:rsidRPr="007D177E">
              <w:rPr>
                <w:sz w:val="22"/>
                <w:szCs w:val="22"/>
              </w:rPr>
              <w:t>г. Тобольск, мкр. 8, д. 44а</w:t>
            </w:r>
          </w:p>
          <w:p w:rsidR="00F93EF8" w:rsidRPr="00BA422F" w:rsidRDefault="007D177E" w:rsidP="007D177E">
            <w:pPr>
              <w:jc w:val="both"/>
              <w:rPr>
                <w:sz w:val="22"/>
                <w:szCs w:val="22"/>
              </w:rPr>
            </w:pPr>
            <w:r w:rsidRPr="007D177E">
              <w:rPr>
                <w:rFonts w:eastAsia="Calibri"/>
                <w:sz w:val="22"/>
                <w:szCs w:val="22"/>
              </w:rPr>
              <w:t xml:space="preserve">Тюменская область, </w:t>
            </w:r>
            <w:r w:rsidRPr="007D177E">
              <w:rPr>
                <w:sz w:val="22"/>
                <w:szCs w:val="22"/>
              </w:rPr>
              <w:t>г. Тобольск, мкр. 4, д. 54</w:t>
            </w:r>
          </w:p>
        </w:tc>
      </w:tr>
      <w:tr w:rsidR="007B762E" w:rsidRPr="00BA422F" w:rsidTr="000D6AEA">
        <w:trPr>
          <w:jc w:val="center"/>
        </w:trPr>
        <w:tc>
          <w:tcPr>
            <w:tcW w:w="817" w:type="dxa"/>
            <w:vAlign w:val="center"/>
          </w:tcPr>
          <w:p w:rsidR="007B762E" w:rsidRPr="00BA422F" w:rsidRDefault="00F93EF8" w:rsidP="00790EE5">
            <w:pPr>
              <w:jc w:val="center"/>
              <w:rPr>
                <w:sz w:val="22"/>
                <w:szCs w:val="22"/>
              </w:rPr>
            </w:pPr>
            <w:r w:rsidRPr="00BA422F">
              <w:rPr>
                <w:sz w:val="22"/>
                <w:szCs w:val="22"/>
              </w:rPr>
              <w:t>8</w:t>
            </w:r>
          </w:p>
        </w:tc>
        <w:tc>
          <w:tcPr>
            <w:tcW w:w="4182" w:type="dxa"/>
          </w:tcPr>
          <w:p w:rsidR="007B762E" w:rsidRPr="00BA422F" w:rsidRDefault="007B762E" w:rsidP="00872CBF">
            <w:pPr>
              <w:jc w:val="both"/>
              <w:rPr>
                <w:sz w:val="22"/>
                <w:szCs w:val="22"/>
              </w:rPr>
            </w:pPr>
            <w:r w:rsidRPr="00BA422F">
              <w:rPr>
                <w:sz w:val="22"/>
                <w:szCs w:val="22"/>
              </w:rPr>
              <w:t>Сведения о начальной (максимальной) цене договора</w:t>
            </w:r>
          </w:p>
        </w:tc>
        <w:tc>
          <w:tcPr>
            <w:tcW w:w="5210" w:type="dxa"/>
          </w:tcPr>
          <w:p w:rsidR="007D177E" w:rsidRPr="007D177E" w:rsidRDefault="007D177E" w:rsidP="007D177E">
            <w:pPr>
              <w:pStyle w:val="Default"/>
              <w:jc w:val="both"/>
              <w:rPr>
                <w:rFonts w:ascii="Times New Roman" w:eastAsia="Times New Roman" w:hAnsi="Times New Roman"/>
                <w:b/>
                <w:iCs/>
                <w:sz w:val="22"/>
                <w:szCs w:val="22"/>
              </w:rPr>
            </w:pPr>
            <w:r w:rsidRPr="007D177E">
              <w:rPr>
                <w:rFonts w:ascii="Times New Roman" w:hAnsi="Times New Roman"/>
                <w:b/>
                <w:sz w:val="22"/>
                <w:szCs w:val="22"/>
              </w:rPr>
              <w:t>412 800 (Четыреста двенадцать тысяч восемьсот) рублей 00 копеек</w:t>
            </w:r>
            <w:r w:rsidRPr="007D177E">
              <w:rPr>
                <w:rFonts w:ascii="Times New Roman" w:eastAsia="Times New Roman" w:hAnsi="Times New Roman"/>
                <w:b/>
                <w:iCs/>
                <w:sz w:val="22"/>
                <w:szCs w:val="22"/>
              </w:rPr>
              <w:t>.</w:t>
            </w:r>
          </w:p>
          <w:p w:rsidR="007B762E" w:rsidRPr="007D177E" w:rsidRDefault="007D177E" w:rsidP="00BA422F">
            <w:pPr>
              <w:jc w:val="both"/>
              <w:rPr>
                <w:sz w:val="22"/>
                <w:szCs w:val="22"/>
              </w:rPr>
            </w:pPr>
            <w:r w:rsidRPr="007D177E">
              <w:rPr>
                <w:sz w:val="22"/>
                <w:szCs w:val="22"/>
              </w:rPr>
              <w:t>Цена договора включает в себя все затраты, напрямую и косвенно связанные с исполнением обязательств по договору,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w:t>
            </w:r>
          </w:p>
        </w:tc>
      </w:tr>
      <w:tr w:rsidR="0059177F" w:rsidRPr="00BA422F" w:rsidTr="007276DB">
        <w:trPr>
          <w:trHeight w:val="627"/>
          <w:jc w:val="center"/>
        </w:trPr>
        <w:tc>
          <w:tcPr>
            <w:tcW w:w="817" w:type="dxa"/>
            <w:vAlign w:val="center"/>
          </w:tcPr>
          <w:p w:rsidR="0059177F" w:rsidRPr="00BA422F" w:rsidRDefault="00F93EF8" w:rsidP="00790EE5">
            <w:pPr>
              <w:jc w:val="center"/>
              <w:rPr>
                <w:sz w:val="22"/>
                <w:szCs w:val="22"/>
              </w:rPr>
            </w:pPr>
            <w:r w:rsidRPr="00BA422F">
              <w:rPr>
                <w:sz w:val="22"/>
                <w:szCs w:val="22"/>
              </w:rPr>
              <w:t>9</w:t>
            </w:r>
          </w:p>
        </w:tc>
        <w:tc>
          <w:tcPr>
            <w:tcW w:w="4182" w:type="dxa"/>
          </w:tcPr>
          <w:p w:rsidR="0059177F" w:rsidRPr="00BA422F" w:rsidRDefault="0059177F" w:rsidP="00872CBF">
            <w:pPr>
              <w:jc w:val="both"/>
              <w:rPr>
                <w:sz w:val="22"/>
                <w:szCs w:val="22"/>
              </w:rPr>
            </w:pPr>
            <w:r w:rsidRPr="00BA422F">
              <w:rPr>
                <w:sz w:val="22"/>
                <w:szCs w:val="22"/>
              </w:rPr>
              <w:t xml:space="preserve">Метод обоснования начальной максимальной цены Договора </w:t>
            </w:r>
          </w:p>
        </w:tc>
        <w:tc>
          <w:tcPr>
            <w:tcW w:w="5210" w:type="dxa"/>
          </w:tcPr>
          <w:p w:rsidR="0059177F" w:rsidRPr="00BA422F" w:rsidRDefault="0061159F" w:rsidP="000D6AEA">
            <w:pPr>
              <w:rPr>
                <w:sz w:val="22"/>
                <w:szCs w:val="22"/>
              </w:rPr>
            </w:pPr>
            <w:r w:rsidRPr="00BA422F">
              <w:rPr>
                <w:sz w:val="22"/>
                <w:szCs w:val="22"/>
              </w:rPr>
              <w:t>Метод сопоставимых рыночных цен (анализа рынка)</w:t>
            </w:r>
          </w:p>
        </w:tc>
      </w:tr>
      <w:tr w:rsidR="00117CF3" w:rsidRPr="00BA422F" w:rsidTr="000D6AEA">
        <w:trPr>
          <w:jc w:val="center"/>
        </w:trPr>
        <w:tc>
          <w:tcPr>
            <w:tcW w:w="817" w:type="dxa"/>
            <w:vAlign w:val="center"/>
          </w:tcPr>
          <w:p w:rsidR="00117CF3" w:rsidRPr="00BA422F" w:rsidRDefault="00F93EF8" w:rsidP="00790EE5">
            <w:pPr>
              <w:jc w:val="center"/>
              <w:rPr>
                <w:sz w:val="22"/>
                <w:szCs w:val="22"/>
              </w:rPr>
            </w:pPr>
            <w:r w:rsidRPr="00BA422F">
              <w:rPr>
                <w:sz w:val="22"/>
                <w:szCs w:val="22"/>
              </w:rPr>
              <w:t>10</w:t>
            </w:r>
          </w:p>
        </w:tc>
        <w:tc>
          <w:tcPr>
            <w:tcW w:w="4182" w:type="dxa"/>
          </w:tcPr>
          <w:p w:rsidR="00117CF3" w:rsidRPr="00BA422F" w:rsidRDefault="00117CF3" w:rsidP="007D177E">
            <w:pPr>
              <w:jc w:val="both"/>
              <w:rPr>
                <w:sz w:val="22"/>
                <w:szCs w:val="22"/>
              </w:rPr>
            </w:pPr>
            <w:r w:rsidRPr="00BA422F">
              <w:rPr>
                <w:sz w:val="22"/>
                <w:szCs w:val="22"/>
              </w:rPr>
              <w:t xml:space="preserve">Сроки </w:t>
            </w:r>
            <w:r w:rsidR="007D177E">
              <w:rPr>
                <w:sz w:val="22"/>
                <w:szCs w:val="22"/>
              </w:rPr>
              <w:t>оказания услуг</w:t>
            </w:r>
          </w:p>
        </w:tc>
        <w:tc>
          <w:tcPr>
            <w:tcW w:w="5210" w:type="dxa"/>
          </w:tcPr>
          <w:p w:rsidR="00117CF3" w:rsidRPr="00BA422F" w:rsidRDefault="007D177E" w:rsidP="00A526C0">
            <w:pPr>
              <w:rPr>
                <w:sz w:val="22"/>
                <w:szCs w:val="22"/>
              </w:rPr>
            </w:pPr>
            <w:r>
              <w:rPr>
                <w:sz w:val="22"/>
                <w:szCs w:val="22"/>
              </w:rPr>
              <w:t>С 01.01.2024-31.12.2024 года</w:t>
            </w:r>
          </w:p>
        </w:tc>
      </w:tr>
      <w:tr w:rsidR="007D177E" w:rsidRPr="00BA422F" w:rsidTr="000D6AEA">
        <w:trPr>
          <w:jc w:val="center"/>
        </w:trPr>
        <w:tc>
          <w:tcPr>
            <w:tcW w:w="817" w:type="dxa"/>
            <w:vAlign w:val="center"/>
          </w:tcPr>
          <w:p w:rsidR="007D177E" w:rsidRPr="00BA422F" w:rsidRDefault="007D177E" w:rsidP="00790EE5">
            <w:pPr>
              <w:jc w:val="center"/>
              <w:rPr>
                <w:sz w:val="22"/>
                <w:szCs w:val="22"/>
              </w:rPr>
            </w:pPr>
            <w:r>
              <w:rPr>
                <w:sz w:val="22"/>
                <w:szCs w:val="22"/>
              </w:rPr>
              <w:t>11</w:t>
            </w:r>
          </w:p>
        </w:tc>
        <w:tc>
          <w:tcPr>
            <w:tcW w:w="4182" w:type="dxa"/>
          </w:tcPr>
          <w:p w:rsidR="007D177E" w:rsidRPr="00BA422F" w:rsidRDefault="007D177E" w:rsidP="007D177E">
            <w:pPr>
              <w:jc w:val="both"/>
              <w:rPr>
                <w:sz w:val="22"/>
                <w:szCs w:val="22"/>
              </w:rPr>
            </w:pPr>
            <w:r w:rsidRPr="00BA422F">
              <w:rPr>
                <w:sz w:val="22"/>
                <w:szCs w:val="22"/>
              </w:rPr>
              <w:t>Размер обеспечения</w:t>
            </w:r>
            <w:r>
              <w:rPr>
                <w:sz w:val="22"/>
                <w:szCs w:val="22"/>
              </w:rPr>
              <w:t xml:space="preserve"> заявки</w:t>
            </w:r>
          </w:p>
        </w:tc>
        <w:tc>
          <w:tcPr>
            <w:tcW w:w="5210" w:type="dxa"/>
          </w:tcPr>
          <w:p w:rsidR="007D177E" w:rsidRDefault="0007381B" w:rsidP="00A526C0">
            <w:pPr>
              <w:rPr>
                <w:sz w:val="22"/>
                <w:szCs w:val="22"/>
              </w:rPr>
            </w:pPr>
            <w:r w:rsidRPr="00BA422F">
              <w:rPr>
                <w:sz w:val="22"/>
                <w:szCs w:val="22"/>
              </w:rPr>
              <w:t>Без обеспечения</w:t>
            </w:r>
          </w:p>
        </w:tc>
      </w:tr>
      <w:tr w:rsidR="00F93EF8" w:rsidRPr="00BA422F" w:rsidTr="000D6AEA">
        <w:trPr>
          <w:jc w:val="center"/>
        </w:trPr>
        <w:tc>
          <w:tcPr>
            <w:tcW w:w="817" w:type="dxa"/>
            <w:vAlign w:val="center"/>
          </w:tcPr>
          <w:p w:rsidR="00F93EF8" w:rsidRPr="00BA422F" w:rsidRDefault="00F93EF8" w:rsidP="0007381B">
            <w:pPr>
              <w:jc w:val="center"/>
              <w:rPr>
                <w:sz w:val="22"/>
                <w:szCs w:val="22"/>
              </w:rPr>
            </w:pPr>
            <w:r w:rsidRPr="00BA422F">
              <w:rPr>
                <w:sz w:val="22"/>
                <w:szCs w:val="22"/>
              </w:rPr>
              <w:t>1</w:t>
            </w:r>
            <w:r w:rsidR="0007381B">
              <w:rPr>
                <w:sz w:val="22"/>
                <w:szCs w:val="22"/>
              </w:rPr>
              <w:t>2</w:t>
            </w:r>
          </w:p>
        </w:tc>
        <w:tc>
          <w:tcPr>
            <w:tcW w:w="4182" w:type="dxa"/>
          </w:tcPr>
          <w:p w:rsidR="00F93EF8" w:rsidRPr="00BA422F" w:rsidRDefault="00F93EF8" w:rsidP="007A796A">
            <w:pPr>
              <w:jc w:val="both"/>
              <w:rPr>
                <w:sz w:val="22"/>
                <w:szCs w:val="22"/>
              </w:rPr>
            </w:pPr>
            <w:r w:rsidRPr="00BA422F">
              <w:rPr>
                <w:sz w:val="22"/>
                <w:szCs w:val="22"/>
              </w:rPr>
              <w:t>Размер обеспечения исполнения договора</w:t>
            </w:r>
          </w:p>
        </w:tc>
        <w:tc>
          <w:tcPr>
            <w:tcW w:w="5210" w:type="dxa"/>
          </w:tcPr>
          <w:p w:rsidR="00F93EF8" w:rsidRPr="00BA422F" w:rsidRDefault="00F93EF8" w:rsidP="00A526C0">
            <w:pPr>
              <w:rPr>
                <w:sz w:val="22"/>
                <w:szCs w:val="22"/>
              </w:rPr>
            </w:pPr>
            <w:r w:rsidRPr="00BA422F">
              <w:rPr>
                <w:sz w:val="22"/>
                <w:szCs w:val="22"/>
              </w:rPr>
              <w:t>Без обеспечения</w:t>
            </w:r>
          </w:p>
        </w:tc>
      </w:tr>
      <w:tr w:rsidR="007B762E" w:rsidRPr="00BA422F" w:rsidTr="000D6AEA">
        <w:trPr>
          <w:jc w:val="center"/>
        </w:trPr>
        <w:tc>
          <w:tcPr>
            <w:tcW w:w="817" w:type="dxa"/>
            <w:vAlign w:val="center"/>
          </w:tcPr>
          <w:p w:rsidR="007B762E" w:rsidRPr="00BA422F" w:rsidRDefault="00F93EF8" w:rsidP="0007381B">
            <w:pPr>
              <w:jc w:val="center"/>
              <w:rPr>
                <w:sz w:val="22"/>
                <w:szCs w:val="22"/>
              </w:rPr>
            </w:pPr>
            <w:r w:rsidRPr="00BA422F">
              <w:rPr>
                <w:sz w:val="22"/>
                <w:szCs w:val="22"/>
              </w:rPr>
              <w:t>1</w:t>
            </w:r>
            <w:r w:rsidR="0007381B">
              <w:rPr>
                <w:sz w:val="22"/>
                <w:szCs w:val="22"/>
              </w:rPr>
              <w:t>3</w:t>
            </w:r>
          </w:p>
        </w:tc>
        <w:tc>
          <w:tcPr>
            <w:tcW w:w="4182" w:type="dxa"/>
          </w:tcPr>
          <w:p w:rsidR="0007381B" w:rsidRDefault="0007381B" w:rsidP="00872CBF">
            <w:pPr>
              <w:jc w:val="both"/>
              <w:rPr>
                <w:color w:val="000000"/>
                <w:sz w:val="22"/>
                <w:szCs w:val="22"/>
              </w:rPr>
            </w:pPr>
            <w:r>
              <w:rPr>
                <w:color w:val="000000"/>
                <w:sz w:val="22"/>
                <w:szCs w:val="22"/>
              </w:rPr>
              <w:t>Срок и место предоставления заявок:</w:t>
            </w:r>
          </w:p>
          <w:p w:rsidR="00D806AB" w:rsidRPr="00BA422F" w:rsidRDefault="00D806AB" w:rsidP="00872CBF">
            <w:pPr>
              <w:jc w:val="both"/>
              <w:rPr>
                <w:color w:val="000000"/>
                <w:sz w:val="22"/>
                <w:szCs w:val="22"/>
              </w:rPr>
            </w:pPr>
            <w:r w:rsidRPr="00BA422F">
              <w:rPr>
                <w:color w:val="000000"/>
                <w:sz w:val="22"/>
                <w:szCs w:val="22"/>
              </w:rPr>
              <w:t xml:space="preserve">- порядок, дата начала, </w:t>
            </w:r>
          </w:p>
          <w:p w:rsidR="00D806AB" w:rsidRPr="00BA422F" w:rsidRDefault="00D806AB" w:rsidP="00D806AB">
            <w:pPr>
              <w:jc w:val="both"/>
              <w:rPr>
                <w:color w:val="000000"/>
                <w:sz w:val="22"/>
                <w:szCs w:val="22"/>
              </w:rPr>
            </w:pPr>
            <w:r w:rsidRPr="00BA422F">
              <w:rPr>
                <w:color w:val="000000"/>
                <w:sz w:val="22"/>
                <w:szCs w:val="22"/>
              </w:rPr>
              <w:t xml:space="preserve">- дата и время окончания отбора предложений </w:t>
            </w:r>
            <w:r w:rsidR="0007381B">
              <w:rPr>
                <w:color w:val="000000"/>
                <w:sz w:val="22"/>
                <w:szCs w:val="22"/>
              </w:rPr>
              <w:t>об оказании услуг</w:t>
            </w:r>
            <w:r w:rsidRPr="00BA422F">
              <w:rPr>
                <w:color w:val="000000"/>
                <w:sz w:val="22"/>
                <w:szCs w:val="22"/>
              </w:rPr>
              <w:t xml:space="preserve">, </w:t>
            </w:r>
          </w:p>
          <w:p w:rsidR="007B762E" w:rsidRPr="00BA422F" w:rsidRDefault="00D806AB" w:rsidP="00D806AB">
            <w:pPr>
              <w:jc w:val="both"/>
              <w:rPr>
                <w:sz w:val="22"/>
                <w:szCs w:val="22"/>
              </w:rPr>
            </w:pPr>
            <w:r w:rsidRPr="00BA422F">
              <w:rPr>
                <w:color w:val="000000"/>
                <w:sz w:val="22"/>
                <w:szCs w:val="22"/>
              </w:rPr>
              <w:t>- дата подведения итогов закупки</w:t>
            </w:r>
          </w:p>
        </w:tc>
        <w:tc>
          <w:tcPr>
            <w:tcW w:w="5210" w:type="dxa"/>
          </w:tcPr>
          <w:p w:rsidR="0007381B" w:rsidRDefault="00DE25AA" w:rsidP="000D6AEA">
            <w:pPr>
              <w:rPr>
                <w:rStyle w:val="ac"/>
                <w:sz w:val="22"/>
                <w:szCs w:val="22"/>
                <w:shd w:val="clear" w:color="auto" w:fill="FFFFFF"/>
              </w:rPr>
            </w:pPr>
            <w:hyperlink r:id="rId7" w:tgtFrame="_blank" w:history="1">
              <w:r w:rsidR="0007381B" w:rsidRPr="00BA422F">
                <w:rPr>
                  <w:rStyle w:val="ac"/>
                  <w:sz w:val="22"/>
                  <w:szCs w:val="22"/>
                  <w:shd w:val="clear" w:color="auto" w:fill="FFFFFF"/>
                </w:rPr>
                <w:t>https://msp-shop.rts-tender.ru/zapros/create</w:t>
              </w:r>
            </w:hyperlink>
          </w:p>
          <w:p w:rsidR="007B762E" w:rsidRPr="00BA422F" w:rsidRDefault="0007381B" w:rsidP="000D6AEA">
            <w:pPr>
              <w:rPr>
                <w:sz w:val="22"/>
                <w:szCs w:val="22"/>
              </w:rPr>
            </w:pPr>
            <w:r>
              <w:rPr>
                <w:sz w:val="22"/>
                <w:szCs w:val="22"/>
              </w:rPr>
              <w:t>09 января 2024</w:t>
            </w:r>
          </w:p>
          <w:p w:rsidR="00510D86" w:rsidRPr="00BA422F" w:rsidRDefault="0007381B" w:rsidP="000D6AEA">
            <w:pPr>
              <w:rPr>
                <w:sz w:val="22"/>
                <w:szCs w:val="22"/>
              </w:rPr>
            </w:pPr>
            <w:r>
              <w:rPr>
                <w:sz w:val="22"/>
                <w:szCs w:val="22"/>
              </w:rPr>
              <w:t>1</w:t>
            </w:r>
            <w:r w:rsidR="00DE25AA">
              <w:rPr>
                <w:sz w:val="22"/>
                <w:szCs w:val="22"/>
              </w:rPr>
              <w:t>1</w:t>
            </w:r>
            <w:r>
              <w:rPr>
                <w:sz w:val="22"/>
                <w:szCs w:val="22"/>
              </w:rPr>
              <w:t xml:space="preserve"> января</w:t>
            </w:r>
            <w:r w:rsidR="00510D86" w:rsidRPr="00BA422F">
              <w:rPr>
                <w:sz w:val="22"/>
                <w:szCs w:val="22"/>
              </w:rPr>
              <w:t xml:space="preserve"> 202</w:t>
            </w:r>
            <w:r>
              <w:rPr>
                <w:sz w:val="22"/>
                <w:szCs w:val="22"/>
              </w:rPr>
              <w:t>4</w:t>
            </w:r>
            <w:r w:rsidR="00DE25AA">
              <w:rPr>
                <w:sz w:val="22"/>
                <w:szCs w:val="22"/>
              </w:rPr>
              <w:t xml:space="preserve"> до 09.30 часов местного времени</w:t>
            </w:r>
          </w:p>
          <w:p w:rsidR="00794D5B" w:rsidRDefault="00794D5B" w:rsidP="000D6AEA">
            <w:pPr>
              <w:rPr>
                <w:sz w:val="22"/>
                <w:szCs w:val="22"/>
              </w:rPr>
            </w:pPr>
          </w:p>
          <w:p w:rsidR="00510D86" w:rsidRPr="00BA422F" w:rsidRDefault="0007381B" w:rsidP="00DE25AA">
            <w:pPr>
              <w:rPr>
                <w:sz w:val="22"/>
                <w:szCs w:val="22"/>
              </w:rPr>
            </w:pPr>
            <w:r>
              <w:rPr>
                <w:sz w:val="22"/>
                <w:szCs w:val="22"/>
              </w:rPr>
              <w:t>1</w:t>
            </w:r>
            <w:r w:rsidR="00DE25AA">
              <w:rPr>
                <w:sz w:val="22"/>
                <w:szCs w:val="22"/>
              </w:rPr>
              <w:t>1</w:t>
            </w:r>
            <w:r>
              <w:rPr>
                <w:sz w:val="22"/>
                <w:szCs w:val="22"/>
              </w:rPr>
              <w:t xml:space="preserve"> января 2024</w:t>
            </w:r>
            <w:r w:rsidR="00DE25AA">
              <w:rPr>
                <w:sz w:val="22"/>
                <w:szCs w:val="22"/>
              </w:rPr>
              <w:t xml:space="preserve"> после </w:t>
            </w:r>
            <w:r w:rsidR="00DE25AA">
              <w:rPr>
                <w:sz w:val="22"/>
                <w:szCs w:val="22"/>
              </w:rPr>
              <w:t>09.30 часов местного времени</w:t>
            </w:r>
            <w:bookmarkStart w:id="0" w:name="_GoBack"/>
            <w:bookmarkEnd w:id="0"/>
          </w:p>
        </w:tc>
      </w:tr>
      <w:tr w:rsidR="007B762E" w:rsidRPr="00BA422F" w:rsidTr="000D6AEA">
        <w:trPr>
          <w:jc w:val="center"/>
        </w:trPr>
        <w:tc>
          <w:tcPr>
            <w:tcW w:w="817" w:type="dxa"/>
            <w:vAlign w:val="center"/>
          </w:tcPr>
          <w:p w:rsidR="007B762E" w:rsidRPr="00BA422F" w:rsidRDefault="001B7DDD" w:rsidP="0007381B">
            <w:pPr>
              <w:jc w:val="center"/>
              <w:rPr>
                <w:sz w:val="22"/>
                <w:szCs w:val="22"/>
              </w:rPr>
            </w:pPr>
            <w:r w:rsidRPr="00BA422F">
              <w:rPr>
                <w:sz w:val="22"/>
                <w:szCs w:val="22"/>
              </w:rPr>
              <w:lastRenderedPageBreak/>
              <w:t>1</w:t>
            </w:r>
            <w:r w:rsidR="0007381B">
              <w:rPr>
                <w:sz w:val="22"/>
                <w:szCs w:val="22"/>
              </w:rPr>
              <w:t>4</w:t>
            </w:r>
          </w:p>
        </w:tc>
        <w:tc>
          <w:tcPr>
            <w:tcW w:w="4182" w:type="dxa"/>
          </w:tcPr>
          <w:p w:rsidR="007B762E" w:rsidRPr="00BA422F" w:rsidRDefault="00D806AB" w:rsidP="00D806AB">
            <w:pPr>
              <w:jc w:val="both"/>
              <w:rPr>
                <w:sz w:val="22"/>
                <w:szCs w:val="22"/>
              </w:rPr>
            </w:pPr>
            <w:r w:rsidRPr="00BA422F">
              <w:rPr>
                <w:color w:val="000000"/>
                <w:sz w:val="22"/>
                <w:szCs w:val="22"/>
              </w:rPr>
              <w:t xml:space="preserve">Срок и порядок заключения договора </w:t>
            </w:r>
          </w:p>
        </w:tc>
        <w:tc>
          <w:tcPr>
            <w:tcW w:w="5210" w:type="dxa"/>
          </w:tcPr>
          <w:p w:rsidR="007B762E" w:rsidRPr="00BA422F" w:rsidRDefault="00510D86" w:rsidP="00510D86">
            <w:pPr>
              <w:autoSpaceDE w:val="0"/>
              <w:adjustRightInd w:val="0"/>
              <w:jc w:val="both"/>
              <w:rPr>
                <w:color w:val="000000"/>
                <w:sz w:val="22"/>
                <w:szCs w:val="22"/>
              </w:rPr>
            </w:pPr>
            <w:r w:rsidRPr="00BA422F">
              <w:rPr>
                <w:color w:val="000000"/>
                <w:sz w:val="22"/>
                <w:szCs w:val="22"/>
              </w:rPr>
              <w:t>Договор по итогам закупки в электронном магазине заключается не позднее чем через 10 дней со дня размещения в ЕИС (официальном сайте) протокола оценки и сопоставления предложений участников закупки в электронном магазине.</w:t>
            </w:r>
          </w:p>
        </w:tc>
      </w:tr>
      <w:tr w:rsidR="00D806AB" w:rsidRPr="00BA422F" w:rsidTr="000D6AEA">
        <w:trPr>
          <w:jc w:val="center"/>
        </w:trPr>
        <w:tc>
          <w:tcPr>
            <w:tcW w:w="817" w:type="dxa"/>
            <w:vAlign w:val="center"/>
          </w:tcPr>
          <w:p w:rsidR="00D806AB" w:rsidRPr="00BA422F" w:rsidRDefault="00510D86" w:rsidP="0007381B">
            <w:pPr>
              <w:jc w:val="center"/>
              <w:rPr>
                <w:sz w:val="22"/>
                <w:szCs w:val="22"/>
              </w:rPr>
            </w:pPr>
            <w:r w:rsidRPr="00BA422F">
              <w:rPr>
                <w:sz w:val="22"/>
                <w:szCs w:val="22"/>
              </w:rPr>
              <w:t>1</w:t>
            </w:r>
            <w:r w:rsidR="0007381B">
              <w:rPr>
                <w:sz w:val="22"/>
                <w:szCs w:val="22"/>
              </w:rPr>
              <w:t>5</w:t>
            </w:r>
          </w:p>
        </w:tc>
        <w:tc>
          <w:tcPr>
            <w:tcW w:w="4182" w:type="dxa"/>
          </w:tcPr>
          <w:p w:rsidR="00D806AB" w:rsidRPr="00BA422F" w:rsidRDefault="00D806AB" w:rsidP="00872CBF">
            <w:pPr>
              <w:jc w:val="both"/>
              <w:rPr>
                <w:color w:val="000000"/>
                <w:sz w:val="22"/>
                <w:szCs w:val="22"/>
              </w:rPr>
            </w:pPr>
            <w:r w:rsidRPr="00BA422F">
              <w:rPr>
                <w:color w:val="000000"/>
                <w:sz w:val="22"/>
                <w:szCs w:val="22"/>
              </w:rPr>
              <w:t>Предоставления документов, необходимых для заключения договора</w:t>
            </w:r>
          </w:p>
        </w:tc>
        <w:tc>
          <w:tcPr>
            <w:tcW w:w="5210" w:type="dxa"/>
          </w:tcPr>
          <w:p w:rsidR="00D806AB" w:rsidRPr="00BA422F" w:rsidRDefault="00510D86" w:rsidP="000D6AEA">
            <w:pPr>
              <w:rPr>
                <w:sz w:val="22"/>
                <w:szCs w:val="22"/>
              </w:rPr>
            </w:pPr>
            <w:r w:rsidRPr="00BA422F">
              <w:rPr>
                <w:sz w:val="22"/>
                <w:szCs w:val="22"/>
              </w:rPr>
              <w:t>Учредительные документы;</w:t>
            </w:r>
          </w:p>
          <w:p w:rsidR="00510D86" w:rsidRPr="00BA422F" w:rsidRDefault="00510D86" w:rsidP="000D6AEA">
            <w:pPr>
              <w:rPr>
                <w:sz w:val="22"/>
                <w:szCs w:val="22"/>
              </w:rPr>
            </w:pPr>
            <w:r w:rsidRPr="00BA422F">
              <w:rPr>
                <w:sz w:val="22"/>
                <w:szCs w:val="22"/>
              </w:rPr>
              <w:t>Выписка СМСП;</w:t>
            </w:r>
          </w:p>
          <w:p w:rsidR="00510D86" w:rsidRPr="00BA422F" w:rsidRDefault="00510D86" w:rsidP="000D6AEA">
            <w:pPr>
              <w:rPr>
                <w:sz w:val="22"/>
                <w:szCs w:val="22"/>
              </w:rPr>
            </w:pPr>
            <w:r w:rsidRPr="00BA422F">
              <w:rPr>
                <w:sz w:val="22"/>
                <w:szCs w:val="22"/>
              </w:rPr>
              <w:t xml:space="preserve">Электронный адрес </w:t>
            </w:r>
            <w:r w:rsidR="0007381B">
              <w:rPr>
                <w:sz w:val="22"/>
                <w:szCs w:val="22"/>
              </w:rPr>
              <w:t>участника</w:t>
            </w:r>
            <w:r w:rsidRPr="00BA422F">
              <w:rPr>
                <w:sz w:val="22"/>
                <w:szCs w:val="22"/>
              </w:rPr>
              <w:t>;</w:t>
            </w:r>
          </w:p>
          <w:p w:rsidR="00510D86" w:rsidRPr="00BA422F" w:rsidRDefault="00510D86" w:rsidP="000D6AEA">
            <w:pPr>
              <w:rPr>
                <w:sz w:val="22"/>
                <w:szCs w:val="22"/>
              </w:rPr>
            </w:pPr>
            <w:r w:rsidRPr="00BA422F">
              <w:rPr>
                <w:sz w:val="22"/>
                <w:szCs w:val="22"/>
              </w:rPr>
              <w:t xml:space="preserve">Контактный телефон </w:t>
            </w:r>
            <w:r w:rsidR="0007381B">
              <w:rPr>
                <w:sz w:val="22"/>
                <w:szCs w:val="22"/>
              </w:rPr>
              <w:t>участника</w:t>
            </w:r>
            <w:r w:rsidRPr="00BA422F">
              <w:rPr>
                <w:sz w:val="22"/>
                <w:szCs w:val="22"/>
              </w:rPr>
              <w:t>;</w:t>
            </w:r>
          </w:p>
          <w:p w:rsidR="00510D86" w:rsidRPr="00BA422F" w:rsidRDefault="00510D86" w:rsidP="000D6AEA">
            <w:pPr>
              <w:rPr>
                <w:sz w:val="22"/>
                <w:szCs w:val="22"/>
              </w:rPr>
            </w:pPr>
            <w:r w:rsidRPr="00BA422F">
              <w:rPr>
                <w:sz w:val="22"/>
                <w:szCs w:val="22"/>
              </w:rPr>
              <w:t>Ценовое предложение.</w:t>
            </w:r>
          </w:p>
        </w:tc>
      </w:tr>
      <w:tr w:rsidR="00D806AB" w:rsidRPr="00BA422F" w:rsidTr="000D6AEA">
        <w:trPr>
          <w:jc w:val="center"/>
        </w:trPr>
        <w:tc>
          <w:tcPr>
            <w:tcW w:w="817" w:type="dxa"/>
            <w:vAlign w:val="center"/>
          </w:tcPr>
          <w:p w:rsidR="00D806AB" w:rsidRPr="00BA422F" w:rsidRDefault="00510D86" w:rsidP="0007381B">
            <w:pPr>
              <w:jc w:val="center"/>
              <w:rPr>
                <w:sz w:val="22"/>
                <w:szCs w:val="22"/>
              </w:rPr>
            </w:pPr>
            <w:r w:rsidRPr="00BA422F">
              <w:rPr>
                <w:sz w:val="22"/>
                <w:szCs w:val="22"/>
              </w:rPr>
              <w:t>1</w:t>
            </w:r>
            <w:r w:rsidR="0007381B">
              <w:rPr>
                <w:sz w:val="22"/>
                <w:szCs w:val="22"/>
              </w:rPr>
              <w:t>6</w:t>
            </w:r>
          </w:p>
        </w:tc>
        <w:tc>
          <w:tcPr>
            <w:tcW w:w="4182" w:type="dxa"/>
          </w:tcPr>
          <w:p w:rsidR="00D806AB" w:rsidRPr="00BA422F" w:rsidRDefault="00D806AB" w:rsidP="00872CBF">
            <w:pPr>
              <w:jc w:val="both"/>
              <w:rPr>
                <w:color w:val="000000"/>
                <w:sz w:val="22"/>
                <w:szCs w:val="22"/>
              </w:rPr>
            </w:pPr>
            <w:r w:rsidRPr="00BA422F">
              <w:rPr>
                <w:color w:val="000000"/>
                <w:sz w:val="22"/>
                <w:szCs w:val="22"/>
              </w:rPr>
              <w:t>Требования к участникам</w:t>
            </w:r>
          </w:p>
        </w:tc>
        <w:tc>
          <w:tcPr>
            <w:tcW w:w="5210" w:type="dxa"/>
          </w:tcPr>
          <w:p w:rsidR="00510D86" w:rsidRPr="00BA422F" w:rsidRDefault="00510D86" w:rsidP="00510D86">
            <w:pPr>
              <w:autoSpaceDE w:val="0"/>
              <w:adjustRightInd w:val="0"/>
              <w:jc w:val="both"/>
              <w:rPr>
                <w:color w:val="000000"/>
                <w:sz w:val="22"/>
                <w:szCs w:val="22"/>
              </w:rPr>
            </w:pPr>
            <w:r w:rsidRPr="00BA422F">
              <w:rPr>
                <w:color w:val="000000"/>
                <w:sz w:val="22"/>
                <w:szCs w:val="22"/>
              </w:rPr>
              <w:t xml:space="preserve">-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 ФЗ, и (или) в реестре недобросовестных поставщиков (исполнителей, подрядчиков), предусмотренном Федеральным законом № 44-ФЗ; </w:t>
            </w:r>
          </w:p>
          <w:p w:rsidR="00510D86" w:rsidRPr="00BA422F" w:rsidRDefault="00510D86" w:rsidP="00510D86">
            <w:pPr>
              <w:autoSpaceDE w:val="0"/>
              <w:adjustRightInd w:val="0"/>
              <w:jc w:val="both"/>
              <w:rPr>
                <w:color w:val="000000"/>
                <w:sz w:val="22"/>
                <w:szCs w:val="22"/>
              </w:rPr>
            </w:pPr>
            <w:r w:rsidRPr="00BA422F">
              <w:rPr>
                <w:color w:val="000000"/>
                <w:sz w:val="22"/>
                <w:szCs w:val="22"/>
              </w:rPr>
              <w:t xml:space="preserve">- отсутствие аффилированности между участником закупки и Заказчиком; </w:t>
            </w:r>
          </w:p>
          <w:p w:rsidR="00510D86" w:rsidRPr="00BA422F" w:rsidRDefault="00510D86" w:rsidP="00510D86">
            <w:pPr>
              <w:autoSpaceDE w:val="0"/>
              <w:adjustRightInd w:val="0"/>
              <w:jc w:val="both"/>
              <w:rPr>
                <w:color w:val="000000"/>
                <w:sz w:val="22"/>
                <w:szCs w:val="22"/>
              </w:rPr>
            </w:pPr>
            <w:r w:rsidRPr="00BA422F">
              <w:rPr>
                <w:color w:val="000000"/>
                <w:sz w:val="22"/>
                <w:szCs w:val="22"/>
              </w:rPr>
              <w:t xml:space="preserve">- для юридического лица – отсутствие в реестре иностранных агентов в соответствии с Федеральным законом от 14 июля 2022 года № 255-ФЗ «О контроле за деятельностью лиц, находящихся под иностранным влиянием»; </w:t>
            </w:r>
          </w:p>
          <w:p w:rsidR="00D806AB" w:rsidRPr="00BA422F" w:rsidRDefault="00510D86" w:rsidP="00510D86">
            <w:pPr>
              <w:autoSpaceDE w:val="0"/>
              <w:adjustRightInd w:val="0"/>
              <w:jc w:val="both"/>
              <w:rPr>
                <w:color w:val="000000"/>
                <w:sz w:val="22"/>
                <w:szCs w:val="22"/>
              </w:rPr>
            </w:pPr>
            <w:r w:rsidRPr="00BA422F">
              <w:rPr>
                <w:color w:val="000000"/>
                <w:sz w:val="22"/>
                <w:szCs w:val="22"/>
              </w:rPr>
              <w:t>- для физического лица - отсутствие в реестре иностранных агентов в соответствии с Федеральным законом от 14 июля 2022 года № 255-ФЗ «О контроле за деятельностью лиц, находящихся под иностранным влиянием».</w:t>
            </w:r>
          </w:p>
        </w:tc>
      </w:tr>
      <w:tr w:rsidR="00510D86" w:rsidRPr="00BA422F" w:rsidTr="000D6AEA">
        <w:trPr>
          <w:jc w:val="center"/>
        </w:trPr>
        <w:tc>
          <w:tcPr>
            <w:tcW w:w="817" w:type="dxa"/>
            <w:vAlign w:val="center"/>
          </w:tcPr>
          <w:p w:rsidR="00510D86" w:rsidRPr="00BA422F" w:rsidRDefault="00510D86" w:rsidP="0007381B">
            <w:pPr>
              <w:jc w:val="center"/>
              <w:rPr>
                <w:sz w:val="22"/>
                <w:szCs w:val="22"/>
              </w:rPr>
            </w:pPr>
            <w:r w:rsidRPr="00BA422F">
              <w:rPr>
                <w:sz w:val="22"/>
                <w:szCs w:val="22"/>
              </w:rPr>
              <w:t>1</w:t>
            </w:r>
            <w:r w:rsidR="0007381B">
              <w:rPr>
                <w:sz w:val="22"/>
                <w:szCs w:val="22"/>
              </w:rPr>
              <w:t>7</w:t>
            </w:r>
          </w:p>
        </w:tc>
        <w:tc>
          <w:tcPr>
            <w:tcW w:w="4182" w:type="dxa"/>
          </w:tcPr>
          <w:p w:rsidR="00510D86" w:rsidRPr="00BA422F" w:rsidRDefault="00510D86" w:rsidP="0007381B">
            <w:pPr>
              <w:jc w:val="both"/>
              <w:rPr>
                <w:color w:val="000000"/>
                <w:sz w:val="22"/>
                <w:szCs w:val="22"/>
              </w:rPr>
            </w:pPr>
            <w:r w:rsidRPr="00BA422F">
              <w:rPr>
                <w:color w:val="000000"/>
                <w:sz w:val="22"/>
                <w:szCs w:val="22"/>
              </w:rPr>
              <w:t xml:space="preserve">Критерии оценки </w:t>
            </w:r>
            <w:r w:rsidR="0007381B">
              <w:rPr>
                <w:color w:val="000000"/>
                <w:sz w:val="22"/>
                <w:szCs w:val="22"/>
              </w:rPr>
              <w:t>Участника</w:t>
            </w:r>
          </w:p>
        </w:tc>
        <w:tc>
          <w:tcPr>
            <w:tcW w:w="5210" w:type="dxa"/>
          </w:tcPr>
          <w:p w:rsidR="007E46E2" w:rsidRPr="00BA422F" w:rsidRDefault="00257A42" w:rsidP="007E46E2">
            <w:pPr>
              <w:keepNext/>
              <w:autoSpaceDE w:val="0"/>
              <w:autoSpaceDN w:val="0"/>
              <w:adjustRightInd w:val="0"/>
              <w:jc w:val="both"/>
              <w:rPr>
                <w:spacing w:val="-6"/>
                <w:sz w:val="22"/>
                <w:szCs w:val="22"/>
                <w:lang w:bidi="en-US"/>
              </w:rPr>
            </w:pPr>
            <w:r w:rsidRPr="00BA422F">
              <w:rPr>
                <w:spacing w:val="-6"/>
                <w:sz w:val="22"/>
                <w:szCs w:val="22"/>
                <w:lang w:bidi="en-US"/>
              </w:rPr>
              <w:t xml:space="preserve">- </w:t>
            </w:r>
            <w:r w:rsidR="007E46E2" w:rsidRPr="00BA422F">
              <w:rPr>
                <w:spacing w:val="-6"/>
                <w:sz w:val="22"/>
                <w:szCs w:val="22"/>
                <w:lang w:bidi="en-US"/>
              </w:rPr>
              <w:t xml:space="preserve">Цена предложения участника о </w:t>
            </w:r>
            <w:r w:rsidR="007E46E2" w:rsidRPr="00BA422F">
              <w:rPr>
                <w:color w:val="000000"/>
                <w:sz w:val="22"/>
                <w:szCs w:val="22"/>
              </w:rPr>
              <w:t xml:space="preserve">выполнении работы, оказании услуги </w:t>
            </w:r>
            <w:r w:rsidR="007E46E2" w:rsidRPr="00BA422F">
              <w:rPr>
                <w:spacing w:val="-6"/>
                <w:sz w:val="22"/>
                <w:szCs w:val="22"/>
                <w:lang w:bidi="en-US"/>
              </w:rPr>
              <w:t xml:space="preserve">не должна превышать начальную максимальную цену договора, установленную извещением о закупке в электронном магазине. </w:t>
            </w:r>
          </w:p>
          <w:p w:rsidR="00510D86" w:rsidRPr="00BA422F" w:rsidRDefault="00510D86" w:rsidP="00794D5B">
            <w:pPr>
              <w:autoSpaceDE w:val="0"/>
              <w:adjustRightInd w:val="0"/>
              <w:jc w:val="both"/>
              <w:rPr>
                <w:color w:val="000000"/>
                <w:sz w:val="22"/>
                <w:szCs w:val="22"/>
              </w:rPr>
            </w:pPr>
          </w:p>
        </w:tc>
      </w:tr>
    </w:tbl>
    <w:p w:rsidR="007E46E2" w:rsidRPr="00BA422F" w:rsidRDefault="007E46E2" w:rsidP="00DD66D7">
      <w:pPr>
        <w:jc w:val="both"/>
        <w:rPr>
          <w:sz w:val="22"/>
          <w:szCs w:val="22"/>
        </w:rPr>
      </w:pPr>
    </w:p>
    <w:p w:rsidR="00117CF3" w:rsidRPr="00BA422F" w:rsidRDefault="00117CF3" w:rsidP="00DD66D7">
      <w:pPr>
        <w:jc w:val="both"/>
        <w:rPr>
          <w:sz w:val="22"/>
          <w:szCs w:val="22"/>
        </w:rPr>
      </w:pPr>
      <w:r w:rsidRPr="00BA422F">
        <w:rPr>
          <w:sz w:val="22"/>
          <w:szCs w:val="22"/>
        </w:rPr>
        <w:t>Приложение:</w:t>
      </w:r>
    </w:p>
    <w:p w:rsidR="007E46E2" w:rsidRPr="00BA422F" w:rsidRDefault="007E46E2" w:rsidP="00DD66D7">
      <w:pPr>
        <w:jc w:val="both"/>
        <w:rPr>
          <w:sz w:val="22"/>
          <w:szCs w:val="22"/>
        </w:rPr>
      </w:pPr>
      <w:r w:rsidRPr="00BA422F">
        <w:rPr>
          <w:sz w:val="22"/>
          <w:szCs w:val="22"/>
        </w:rPr>
        <w:t>1. Приложение № 1</w:t>
      </w:r>
      <w:r w:rsidR="0007381B">
        <w:rPr>
          <w:sz w:val="22"/>
          <w:szCs w:val="22"/>
        </w:rPr>
        <w:t>Техническое задание</w:t>
      </w:r>
    </w:p>
    <w:p w:rsidR="00CB6EA5" w:rsidRPr="00BA422F" w:rsidRDefault="007E46E2" w:rsidP="007E46E2">
      <w:pPr>
        <w:jc w:val="both"/>
        <w:rPr>
          <w:sz w:val="22"/>
          <w:szCs w:val="22"/>
        </w:rPr>
      </w:pPr>
      <w:r w:rsidRPr="00BA422F">
        <w:rPr>
          <w:sz w:val="22"/>
          <w:szCs w:val="22"/>
        </w:rPr>
        <w:t xml:space="preserve">2. </w:t>
      </w:r>
      <w:r w:rsidR="00CB6EA5" w:rsidRPr="00BA422F">
        <w:rPr>
          <w:sz w:val="22"/>
          <w:szCs w:val="22"/>
        </w:rPr>
        <w:t xml:space="preserve">Приложение № </w:t>
      </w:r>
      <w:r w:rsidRPr="00BA422F">
        <w:rPr>
          <w:sz w:val="22"/>
          <w:szCs w:val="22"/>
        </w:rPr>
        <w:t xml:space="preserve">2 </w:t>
      </w:r>
      <w:r w:rsidR="00CB6EA5" w:rsidRPr="00BA422F">
        <w:rPr>
          <w:sz w:val="22"/>
          <w:szCs w:val="22"/>
        </w:rPr>
        <w:t>Обоснования начальной максимальной цены Договора</w:t>
      </w:r>
    </w:p>
    <w:p w:rsidR="001B5E2B" w:rsidRPr="00BA422F" w:rsidRDefault="007E46E2" w:rsidP="007E46E2">
      <w:pPr>
        <w:jc w:val="both"/>
        <w:rPr>
          <w:sz w:val="22"/>
          <w:szCs w:val="22"/>
        </w:rPr>
      </w:pPr>
      <w:r w:rsidRPr="00BA422F">
        <w:rPr>
          <w:sz w:val="22"/>
          <w:szCs w:val="22"/>
        </w:rPr>
        <w:t xml:space="preserve">3. </w:t>
      </w:r>
      <w:r w:rsidR="00CB6EA5" w:rsidRPr="00BA422F">
        <w:rPr>
          <w:sz w:val="22"/>
          <w:szCs w:val="22"/>
        </w:rPr>
        <w:t xml:space="preserve">Приложение № </w:t>
      </w:r>
      <w:r w:rsidR="0007381B">
        <w:rPr>
          <w:sz w:val="22"/>
          <w:szCs w:val="22"/>
        </w:rPr>
        <w:t>3</w:t>
      </w:r>
      <w:r w:rsidR="00CB6EA5" w:rsidRPr="00BA422F">
        <w:rPr>
          <w:sz w:val="22"/>
          <w:szCs w:val="22"/>
        </w:rPr>
        <w:t xml:space="preserve"> «Проект Договора»</w:t>
      </w:r>
    </w:p>
    <w:p w:rsidR="007E46E2" w:rsidRPr="00BA422F" w:rsidRDefault="007E46E2" w:rsidP="007E46E2">
      <w:pPr>
        <w:pStyle w:val="11"/>
        <w:jc w:val="center"/>
        <w:rPr>
          <w:sz w:val="22"/>
          <w:szCs w:val="22"/>
        </w:rPr>
      </w:pPr>
    </w:p>
    <w:p w:rsidR="00E57E29" w:rsidRDefault="00E57E29" w:rsidP="0083560D">
      <w:pPr>
        <w:pStyle w:val="11"/>
        <w:jc w:val="right"/>
      </w:pPr>
    </w:p>
    <w:p w:rsidR="002C07C0" w:rsidRDefault="002C07C0" w:rsidP="0083560D">
      <w:pPr>
        <w:pStyle w:val="11"/>
        <w:jc w:val="right"/>
      </w:pPr>
    </w:p>
    <w:p w:rsidR="00E57E29" w:rsidRPr="00FD37C2" w:rsidRDefault="00E57E29" w:rsidP="00E57E29">
      <w:pPr>
        <w:pStyle w:val="a5"/>
        <w:jc w:val="right"/>
        <w:rPr>
          <w:sz w:val="22"/>
          <w:szCs w:val="22"/>
        </w:rPr>
      </w:pPr>
      <w:r w:rsidRPr="00BC50B0">
        <w:rPr>
          <w:sz w:val="22"/>
          <w:szCs w:val="22"/>
        </w:rPr>
        <w:t xml:space="preserve">Приложение № </w:t>
      </w:r>
      <w:r>
        <w:rPr>
          <w:sz w:val="22"/>
          <w:szCs w:val="22"/>
        </w:rPr>
        <w:t>1</w:t>
      </w:r>
      <w:r w:rsidRPr="00BC50B0">
        <w:rPr>
          <w:sz w:val="22"/>
          <w:szCs w:val="22"/>
        </w:rPr>
        <w:t xml:space="preserve"> </w:t>
      </w:r>
    </w:p>
    <w:p w:rsidR="002C07C0" w:rsidRDefault="002C07C0" w:rsidP="0007381B">
      <w:pPr>
        <w:pStyle w:val="11"/>
        <w:jc w:val="right"/>
      </w:pPr>
    </w:p>
    <w:p w:rsidR="0007381B" w:rsidRPr="0007381B" w:rsidRDefault="0007381B" w:rsidP="0007381B">
      <w:pPr>
        <w:autoSpaceDE w:val="0"/>
        <w:autoSpaceDN w:val="0"/>
        <w:adjustRightInd w:val="0"/>
        <w:jc w:val="center"/>
        <w:rPr>
          <w:b/>
          <w:bCs/>
          <w:sz w:val="22"/>
          <w:szCs w:val="22"/>
        </w:rPr>
      </w:pPr>
      <w:r w:rsidRPr="0007381B">
        <w:rPr>
          <w:b/>
          <w:bCs/>
          <w:sz w:val="22"/>
          <w:szCs w:val="22"/>
        </w:rPr>
        <w:t>ТЕХНИЧЕСКОЕ ЗАДАНИЕ</w:t>
      </w:r>
    </w:p>
    <w:p w:rsidR="0007381B" w:rsidRPr="0007381B" w:rsidRDefault="0007381B" w:rsidP="0007381B">
      <w:pPr>
        <w:autoSpaceDE w:val="0"/>
        <w:autoSpaceDN w:val="0"/>
        <w:adjustRightInd w:val="0"/>
        <w:jc w:val="center"/>
        <w:rPr>
          <w:b/>
          <w:bCs/>
          <w:sz w:val="22"/>
          <w:szCs w:val="22"/>
        </w:rPr>
      </w:pPr>
      <w:proofErr w:type="gramStart"/>
      <w:r w:rsidRPr="0007381B">
        <w:rPr>
          <w:b/>
          <w:bCs/>
          <w:sz w:val="22"/>
          <w:szCs w:val="22"/>
        </w:rPr>
        <w:t>на</w:t>
      </w:r>
      <w:proofErr w:type="gramEnd"/>
      <w:r w:rsidRPr="0007381B">
        <w:rPr>
          <w:b/>
          <w:bCs/>
          <w:sz w:val="22"/>
          <w:szCs w:val="22"/>
        </w:rPr>
        <w:t xml:space="preserve"> оказание услуг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 а так же </w:t>
      </w:r>
      <w:r w:rsidRPr="0007381B">
        <w:rPr>
          <w:b/>
          <w:sz w:val="22"/>
          <w:szCs w:val="22"/>
        </w:rPr>
        <w:t>техническому обслуживанию и текущему ремонту систем охранно-пожарной сигнализации</w:t>
      </w:r>
      <w:r w:rsidRPr="0007381B">
        <w:rPr>
          <w:b/>
          <w:bCs/>
          <w:sz w:val="22"/>
          <w:szCs w:val="22"/>
        </w:rPr>
        <w:t xml:space="preserve"> </w:t>
      </w:r>
    </w:p>
    <w:p w:rsidR="0007381B" w:rsidRPr="0007381B" w:rsidRDefault="0007381B" w:rsidP="0007381B">
      <w:pPr>
        <w:autoSpaceDE w:val="0"/>
        <w:autoSpaceDN w:val="0"/>
        <w:adjustRightInd w:val="0"/>
        <w:jc w:val="center"/>
        <w:rPr>
          <w:b/>
          <w:bCs/>
          <w:sz w:val="22"/>
          <w:szCs w:val="22"/>
        </w:rPr>
      </w:pPr>
    </w:p>
    <w:p w:rsidR="0007381B" w:rsidRPr="0007381B" w:rsidRDefault="0007381B" w:rsidP="0007381B">
      <w:pPr>
        <w:autoSpaceDE w:val="0"/>
        <w:autoSpaceDN w:val="0"/>
        <w:adjustRightInd w:val="0"/>
        <w:jc w:val="both"/>
        <w:rPr>
          <w:b/>
          <w:bCs/>
          <w:sz w:val="22"/>
          <w:szCs w:val="22"/>
        </w:rPr>
      </w:pPr>
      <w:r w:rsidRPr="0007381B">
        <w:rPr>
          <w:b/>
          <w:bCs/>
          <w:sz w:val="22"/>
          <w:szCs w:val="22"/>
        </w:rPr>
        <w:t>1. Общие сведения</w:t>
      </w:r>
    </w:p>
    <w:p w:rsidR="0007381B" w:rsidRPr="0007381B" w:rsidRDefault="0007381B" w:rsidP="0007381B">
      <w:pPr>
        <w:autoSpaceDE w:val="0"/>
        <w:autoSpaceDN w:val="0"/>
        <w:adjustRightInd w:val="0"/>
        <w:jc w:val="both"/>
        <w:rPr>
          <w:b/>
          <w:bCs/>
          <w:sz w:val="22"/>
          <w:szCs w:val="22"/>
        </w:rPr>
      </w:pPr>
      <w:r w:rsidRPr="0007381B">
        <w:rPr>
          <w:b/>
          <w:bCs/>
          <w:sz w:val="22"/>
          <w:szCs w:val="22"/>
        </w:rPr>
        <w:t>1.1 Наименование организации «Заказчика»</w:t>
      </w:r>
    </w:p>
    <w:p w:rsidR="0007381B" w:rsidRPr="0007381B" w:rsidRDefault="0007381B" w:rsidP="0007381B">
      <w:pPr>
        <w:ind w:right="72"/>
        <w:jc w:val="both"/>
        <w:rPr>
          <w:b/>
          <w:sz w:val="22"/>
          <w:szCs w:val="22"/>
        </w:rPr>
      </w:pPr>
      <w:r w:rsidRPr="0007381B">
        <w:rPr>
          <w:sz w:val="22"/>
          <w:szCs w:val="22"/>
        </w:rPr>
        <w:t xml:space="preserve">«Заказчик»: </w:t>
      </w:r>
      <w:r w:rsidRPr="0007381B">
        <w:rPr>
          <w:b/>
          <w:sz w:val="22"/>
          <w:szCs w:val="22"/>
        </w:rPr>
        <w:t xml:space="preserve">Муниципальное автономное учреждение дополнительного образования «Дом детского творчества» г. Тобольска </w:t>
      </w:r>
    </w:p>
    <w:p w:rsidR="0007381B" w:rsidRPr="0007381B" w:rsidRDefault="0007381B" w:rsidP="0007381B">
      <w:pPr>
        <w:ind w:right="72"/>
        <w:jc w:val="both"/>
        <w:rPr>
          <w:sz w:val="22"/>
          <w:szCs w:val="22"/>
        </w:rPr>
      </w:pPr>
      <w:r w:rsidRPr="0007381B">
        <w:rPr>
          <w:sz w:val="22"/>
          <w:szCs w:val="22"/>
        </w:rPr>
        <w:t xml:space="preserve">Адрес: 626150, Тюменская область г. Тобольск, 8 микрорайон, 40а </w:t>
      </w:r>
    </w:p>
    <w:p w:rsidR="0007381B" w:rsidRPr="0007381B" w:rsidRDefault="0007381B" w:rsidP="0007381B">
      <w:pPr>
        <w:autoSpaceDE w:val="0"/>
        <w:autoSpaceDN w:val="0"/>
        <w:adjustRightInd w:val="0"/>
        <w:jc w:val="both"/>
        <w:rPr>
          <w:b/>
          <w:bCs/>
          <w:sz w:val="22"/>
          <w:szCs w:val="22"/>
        </w:rPr>
      </w:pPr>
      <w:r w:rsidRPr="0007381B">
        <w:rPr>
          <w:b/>
          <w:sz w:val="22"/>
          <w:szCs w:val="22"/>
        </w:rPr>
        <w:t xml:space="preserve">1.2 </w:t>
      </w:r>
      <w:r w:rsidRPr="0007381B">
        <w:rPr>
          <w:b/>
          <w:bCs/>
          <w:sz w:val="22"/>
          <w:szCs w:val="22"/>
        </w:rPr>
        <w:t>Наименование закупаемых услуг</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 xml:space="preserve">Закупка услуг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 </w:t>
      </w:r>
      <w:r w:rsidRPr="0007381B">
        <w:rPr>
          <w:rFonts w:ascii="Times New Roman" w:hAnsi="Times New Roman"/>
          <w:bCs/>
          <w:sz w:val="22"/>
          <w:szCs w:val="22"/>
        </w:rPr>
        <w:t xml:space="preserve">а так же </w:t>
      </w:r>
      <w:r w:rsidRPr="0007381B">
        <w:rPr>
          <w:rFonts w:ascii="Times New Roman" w:hAnsi="Times New Roman"/>
          <w:sz w:val="22"/>
          <w:szCs w:val="22"/>
        </w:rPr>
        <w:t>техническому обслуживанию и текущему ремонту систем охранно-пожарной сигнализации.</w:t>
      </w:r>
    </w:p>
    <w:p w:rsidR="0007381B" w:rsidRPr="0007381B" w:rsidRDefault="0007381B" w:rsidP="0007381B">
      <w:pPr>
        <w:pStyle w:val="Default"/>
        <w:spacing w:after="0" w:line="240" w:lineRule="auto"/>
        <w:jc w:val="both"/>
        <w:rPr>
          <w:rFonts w:ascii="Times New Roman" w:hAnsi="Times New Roman"/>
          <w:b/>
          <w:sz w:val="22"/>
          <w:szCs w:val="22"/>
        </w:rPr>
      </w:pPr>
      <w:r w:rsidRPr="0007381B">
        <w:rPr>
          <w:rFonts w:ascii="Times New Roman" w:hAnsi="Times New Roman"/>
          <w:b/>
          <w:sz w:val="22"/>
          <w:szCs w:val="22"/>
        </w:rPr>
        <w:t>1.3</w:t>
      </w:r>
      <w:r w:rsidRPr="0007381B">
        <w:rPr>
          <w:rFonts w:ascii="Times New Roman" w:hAnsi="Times New Roman"/>
          <w:sz w:val="22"/>
          <w:szCs w:val="22"/>
        </w:rPr>
        <w:t xml:space="preserve"> </w:t>
      </w:r>
      <w:r w:rsidRPr="0007381B">
        <w:rPr>
          <w:rFonts w:ascii="Times New Roman" w:hAnsi="Times New Roman"/>
          <w:b/>
          <w:sz w:val="22"/>
          <w:szCs w:val="22"/>
        </w:rPr>
        <w:t>Содержание услуг</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Охрана объектов «Заказчика» и имущества на объектах с помощью технических средств пожарной, охранной, тревожной сигнализации и систем управления контроля доступа с принятием соответствующих мер оперативного реагирования на их сигнальную информацию.</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lastRenderedPageBreak/>
        <w:t>Т</w:t>
      </w:r>
      <w:r w:rsidRPr="0007381B">
        <w:rPr>
          <w:rFonts w:ascii="Times New Roman" w:eastAsia="Times New Roman" w:hAnsi="Times New Roman"/>
          <w:sz w:val="22"/>
          <w:szCs w:val="22"/>
        </w:rPr>
        <w:t>ехническое обслуживание и текущий ремонт систем охранно-пожарной сигнализации (ОПС) на объектах</w:t>
      </w:r>
      <w:r w:rsidRPr="0007381B">
        <w:rPr>
          <w:rFonts w:ascii="Times New Roman" w:hAnsi="Times New Roman"/>
          <w:sz w:val="22"/>
          <w:szCs w:val="22"/>
        </w:rPr>
        <w:t>.</w:t>
      </w:r>
    </w:p>
    <w:p w:rsidR="0007381B" w:rsidRPr="0007381B" w:rsidRDefault="0007381B" w:rsidP="0007381B">
      <w:pPr>
        <w:autoSpaceDE w:val="0"/>
        <w:autoSpaceDN w:val="0"/>
        <w:adjustRightInd w:val="0"/>
        <w:jc w:val="both"/>
        <w:rPr>
          <w:b/>
          <w:bCs/>
          <w:sz w:val="22"/>
          <w:szCs w:val="22"/>
        </w:rPr>
      </w:pPr>
      <w:r w:rsidRPr="0007381B">
        <w:rPr>
          <w:b/>
          <w:bCs/>
          <w:sz w:val="22"/>
          <w:szCs w:val="22"/>
        </w:rPr>
        <w:t>1.4 Место оказания услуг</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Место оказания услуг — по адресам объектов, указанных в Перечне объектов, передаваемых под техническую охрану с помощью пульта централизованного наблюдения (Приложение №1 к техническому заданию) (далее - Перечень объектов).</w:t>
      </w:r>
    </w:p>
    <w:p w:rsidR="0007381B" w:rsidRPr="0007381B" w:rsidRDefault="0007381B" w:rsidP="0007381B">
      <w:pPr>
        <w:autoSpaceDE w:val="0"/>
        <w:autoSpaceDN w:val="0"/>
        <w:adjustRightInd w:val="0"/>
        <w:jc w:val="both"/>
        <w:rPr>
          <w:b/>
          <w:bCs/>
          <w:sz w:val="22"/>
          <w:szCs w:val="22"/>
        </w:rPr>
      </w:pPr>
      <w:r w:rsidRPr="0007381B">
        <w:rPr>
          <w:b/>
          <w:sz w:val="22"/>
          <w:szCs w:val="22"/>
        </w:rPr>
        <w:t>1.5</w:t>
      </w:r>
      <w:r w:rsidRPr="0007381B">
        <w:rPr>
          <w:sz w:val="22"/>
          <w:szCs w:val="22"/>
        </w:rPr>
        <w:t xml:space="preserve"> </w:t>
      </w:r>
      <w:r w:rsidRPr="0007381B">
        <w:rPr>
          <w:b/>
          <w:bCs/>
          <w:sz w:val="22"/>
          <w:szCs w:val="22"/>
        </w:rPr>
        <w:t>Объем/количество закупаемых услуг</w:t>
      </w:r>
    </w:p>
    <w:p w:rsidR="0007381B" w:rsidRPr="0007381B" w:rsidRDefault="0007381B" w:rsidP="0007381B">
      <w:pPr>
        <w:autoSpaceDE w:val="0"/>
        <w:autoSpaceDN w:val="0"/>
        <w:adjustRightInd w:val="0"/>
        <w:jc w:val="both"/>
        <w:rPr>
          <w:sz w:val="22"/>
          <w:szCs w:val="22"/>
        </w:rPr>
      </w:pPr>
      <w:r w:rsidRPr="0007381B">
        <w:rPr>
          <w:sz w:val="22"/>
          <w:szCs w:val="22"/>
        </w:rPr>
        <w:t>Объем/количество закупаемых услуг – в соответствии с Перечнем объектов (Прилагается).</w:t>
      </w:r>
    </w:p>
    <w:p w:rsidR="0007381B" w:rsidRPr="0007381B" w:rsidRDefault="0007381B" w:rsidP="0007381B">
      <w:pPr>
        <w:autoSpaceDE w:val="0"/>
        <w:autoSpaceDN w:val="0"/>
        <w:adjustRightInd w:val="0"/>
        <w:jc w:val="both"/>
        <w:rPr>
          <w:b/>
          <w:bCs/>
          <w:sz w:val="22"/>
          <w:szCs w:val="22"/>
        </w:rPr>
      </w:pPr>
      <w:r w:rsidRPr="0007381B">
        <w:rPr>
          <w:b/>
          <w:sz w:val="22"/>
          <w:szCs w:val="22"/>
        </w:rPr>
        <w:t>1.6</w:t>
      </w:r>
      <w:r w:rsidRPr="0007381B">
        <w:rPr>
          <w:b/>
          <w:bCs/>
          <w:sz w:val="22"/>
          <w:szCs w:val="22"/>
        </w:rPr>
        <w:t xml:space="preserve"> Период оказания услуг и стоимость</w:t>
      </w:r>
    </w:p>
    <w:p w:rsidR="0007381B" w:rsidRPr="0007381B" w:rsidRDefault="0007381B" w:rsidP="0007381B">
      <w:pPr>
        <w:autoSpaceDE w:val="0"/>
        <w:autoSpaceDN w:val="0"/>
        <w:adjustRightInd w:val="0"/>
        <w:jc w:val="both"/>
        <w:rPr>
          <w:sz w:val="22"/>
          <w:szCs w:val="22"/>
        </w:rPr>
      </w:pPr>
      <w:r w:rsidRPr="0007381B">
        <w:rPr>
          <w:sz w:val="22"/>
          <w:szCs w:val="22"/>
        </w:rPr>
        <w:t>С 01 января 2024 года по 31 декабря 2024 года.</w:t>
      </w:r>
    </w:p>
    <w:p w:rsidR="0007381B" w:rsidRPr="0007381B" w:rsidRDefault="0007381B" w:rsidP="0007381B">
      <w:pPr>
        <w:pStyle w:val="Default"/>
        <w:spacing w:after="0" w:line="240" w:lineRule="auto"/>
        <w:jc w:val="both"/>
        <w:rPr>
          <w:rFonts w:ascii="Times New Roman" w:eastAsia="Times New Roman" w:hAnsi="Times New Roman"/>
          <w:iCs/>
          <w:sz w:val="22"/>
          <w:szCs w:val="22"/>
        </w:rPr>
      </w:pPr>
      <w:r w:rsidRPr="0007381B">
        <w:rPr>
          <w:rFonts w:ascii="Times New Roman" w:eastAsia="Times New Roman" w:hAnsi="Times New Roman"/>
          <w:sz w:val="22"/>
          <w:szCs w:val="22"/>
        </w:rPr>
        <w:t xml:space="preserve">Стоимость услуг не должна превышать </w:t>
      </w:r>
      <w:r w:rsidRPr="0007381B">
        <w:rPr>
          <w:rFonts w:ascii="Times New Roman" w:hAnsi="Times New Roman"/>
          <w:sz w:val="22"/>
          <w:szCs w:val="22"/>
        </w:rPr>
        <w:t>установленную начальную (максимальную) цену: 412 800 (Четыреста двенадцать тысяч восемьсот) рублей 00 копеек</w:t>
      </w:r>
      <w:r w:rsidRPr="0007381B">
        <w:rPr>
          <w:rFonts w:ascii="Times New Roman" w:eastAsia="Times New Roman" w:hAnsi="Times New Roman"/>
          <w:iCs/>
          <w:sz w:val="22"/>
          <w:szCs w:val="22"/>
        </w:rPr>
        <w:t>.</w:t>
      </w:r>
    </w:p>
    <w:p w:rsidR="0007381B" w:rsidRPr="0007381B" w:rsidRDefault="0007381B" w:rsidP="0007381B">
      <w:pPr>
        <w:autoSpaceDE w:val="0"/>
        <w:autoSpaceDN w:val="0"/>
        <w:adjustRightInd w:val="0"/>
        <w:jc w:val="both"/>
        <w:rPr>
          <w:sz w:val="22"/>
          <w:szCs w:val="22"/>
        </w:rPr>
      </w:pPr>
      <w:r w:rsidRPr="0007381B">
        <w:rPr>
          <w:sz w:val="22"/>
          <w:szCs w:val="22"/>
        </w:rPr>
        <w:t>Цена после подписания долгосрочного Договора является твердой и определяется на весь срок исполнения Договора.</w:t>
      </w:r>
    </w:p>
    <w:p w:rsidR="0007381B" w:rsidRPr="0007381B" w:rsidRDefault="0007381B" w:rsidP="0007381B">
      <w:pPr>
        <w:pStyle w:val="3"/>
        <w:shd w:val="clear" w:color="auto" w:fill="auto"/>
        <w:tabs>
          <w:tab w:val="left" w:pos="1006"/>
        </w:tabs>
        <w:spacing w:line="240" w:lineRule="auto"/>
        <w:ind w:firstLine="0"/>
        <w:rPr>
          <w:rFonts w:ascii="Times New Roman" w:hAnsi="Times New Roman" w:cs="Times New Roman"/>
          <w:sz w:val="22"/>
        </w:rPr>
      </w:pPr>
      <w:r w:rsidRPr="0007381B">
        <w:rPr>
          <w:rFonts w:ascii="Times New Roman" w:hAnsi="Times New Roman" w:cs="Times New Roman"/>
          <w:sz w:val="22"/>
        </w:rPr>
        <w:t>Стоимость услуг охраны в месяц по Договору составляет 34 400, (тридцать четыре тысячи четыреста) рублей 00 копеек, без НДС, определяется стоимостью услуг «ОХРАНЫ», оказываемых «ЗАКАЗЧИКУ» по Договору в течение срока его действия, согласно Протоколу согласования договорной цены (Приложение № __ к Договору).</w:t>
      </w:r>
    </w:p>
    <w:p w:rsidR="0007381B" w:rsidRPr="0007381B" w:rsidRDefault="0007381B" w:rsidP="0007381B">
      <w:pPr>
        <w:autoSpaceDE w:val="0"/>
        <w:autoSpaceDN w:val="0"/>
        <w:adjustRightInd w:val="0"/>
        <w:jc w:val="both"/>
        <w:rPr>
          <w:b/>
          <w:bCs/>
          <w:sz w:val="22"/>
          <w:szCs w:val="22"/>
        </w:rPr>
      </w:pPr>
      <w:r w:rsidRPr="0007381B">
        <w:rPr>
          <w:b/>
          <w:bCs/>
          <w:sz w:val="22"/>
          <w:szCs w:val="22"/>
        </w:rPr>
        <w:t>1.7 Порядок оформления и предоставления «Заказчику» результатов оказания услуг</w:t>
      </w:r>
    </w:p>
    <w:p w:rsidR="0007381B" w:rsidRPr="0007381B" w:rsidRDefault="0007381B" w:rsidP="0007381B">
      <w:pPr>
        <w:autoSpaceDE w:val="0"/>
        <w:autoSpaceDN w:val="0"/>
        <w:adjustRightInd w:val="0"/>
        <w:jc w:val="both"/>
        <w:rPr>
          <w:sz w:val="22"/>
          <w:szCs w:val="22"/>
        </w:rPr>
      </w:pPr>
      <w:r w:rsidRPr="0007381B">
        <w:rPr>
          <w:sz w:val="22"/>
          <w:szCs w:val="22"/>
        </w:rPr>
        <w:t>Платежные документы выставляются ежемесячно, датируются последним днем месяца оказания услуг, оформляются в соответствии с требованиями Федерального закона от 06.12.2011 № 402-ФЗ «О бухгалтерском учете».</w:t>
      </w:r>
    </w:p>
    <w:p w:rsidR="0007381B" w:rsidRPr="0007381B" w:rsidRDefault="0007381B" w:rsidP="0007381B">
      <w:pPr>
        <w:autoSpaceDE w:val="0"/>
        <w:autoSpaceDN w:val="0"/>
        <w:adjustRightInd w:val="0"/>
        <w:jc w:val="both"/>
        <w:rPr>
          <w:bCs/>
          <w:sz w:val="22"/>
          <w:szCs w:val="22"/>
        </w:rPr>
      </w:pPr>
      <w:r w:rsidRPr="0007381B">
        <w:rPr>
          <w:bCs/>
          <w:sz w:val="22"/>
          <w:szCs w:val="22"/>
        </w:rPr>
        <w:t xml:space="preserve">Движение электронных документов по требованию законодательства должно быть организовано через аккредитованных ФНС РФ Операторов электронного документооборота в соответствии с правилами обмена электронного документооборота, установленными законодательными и нормативными актами РФ (Налоговый Кодекс </w:t>
      </w:r>
      <w:proofErr w:type="spellStart"/>
      <w:r w:rsidRPr="0007381B">
        <w:rPr>
          <w:bCs/>
          <w:sz w:val="22"/>
          <w:szCs w:val="22"/>
        </w:rPr>
        <w:t>ч.II</w:t>
      </w:r>
      <w:proofErr w:type="spellEnd"/>
      <w:r w:rsidRPr="0007381B">
        <w:rPr>
          <w:bCs/>
          <w:sz w:val="22"/>
          <w:szCs w:val="22"/>
        </w:rPr>
        <w:t xml:space="preserve">, Приказ Минфина №50н, Приказы ФНС России №ММВ-7-6/93@, ММВ-7-6/172@, ММВ-7-6/36@). </w:t>
      </w:r>
    </w:p>
    <w:p w:rsidR="0007381B" w:rsidRPr="0007381B" w:rsidRDefault="0007381B" w:rsidP="0007381B">
      <w:pPr>
        <w:autoSpaceDE w:val="0"/>
        <w:autoSpaceDN w:val="0"/>
        <w:adjustRightInd w:val="0"/>
        <w:jc w:val="both"/>
        <w:rPr>
          <w:bCs/>
          <w:sz w:val="22"/>
          <w:szCs w:val="22"/>
        </w:rPr>
      </w:pPr>
      <w:r w:rsidRPr="0007381B">
        <w:rPr>
          <w:bCs/>
          <w:sz w:val="22"/>
          <w:szCs w:val="22"/>
        </w:rPr>
        <w:t>В настоящее время ПАО «Ростелеком» готов к обмену документами через Операторов АО «ПФ «СКБ Контур» (</w:t>
      </w:r>
      <w:hyperlink r:id="rId8" w:history="1">
        <w:r w:rsidRPr="0007381B">
          <w:rPr>
            <w:rStyle w:val="ac"/>
            <w:bCs/>
            <w:sz w:val="22"/>
            <w:szCs w:val="22"/>
          </w:rPr>
          <w:t>http://www.diadoc.ru</w:t>
        </w:r>
      </w:hyperlink>
      <w:r w:rsidRPr="0007381B">
        <w:rPr>
          <w:bCs/>
          <w:sz w:val="22"/>
          <w:szCs w:val="22"/>
        </w:rPr>
        <w:t xml:space="preserve">) либо </w:t>
      </w:r>
      <w:r w:rsidRPr="0007381B">
        <w:rPr>
          <w:sz w:val="22"/>
          <w:szCs w:val="22"/>
        </w:rPr>
        <w:t>ООО «Компания «Тензор» (</w:t>
      </w:r>
      <w:hyperlink r:id="rId9" w:history="1">
        <w:r w:rsidRPr="0007381B">
          <w:rPr>
            <w:rStyle w:val="ac"/>
            <w:sz w:val="22"/>
            <w:szCs w:val="22"/>
          </w:rPr>
          <w:t>http://sbis.ru/edo</w:t>
        </w:r>
      </w:hyperlink>
      <w:r w:rsidRPr="0007381B">
        <w:rPr>
          <w:sz w:val="22"/>
          <w:szCs w:val="22"/>
        </w:rPr>
        <w:t>).</w:t>
      </w:r>
    </w:p>
    <w:p w:rsidR="0007381B" w:rsidRPr="0007381B" w:rsidRDefault="0007381B" w:rsidP="0007381B">
      <w:pPr>
        <w:autoSpaceDE w:val="0"/>
        <w:autoSpaceDN w:val="0"/>
        <w:adjustRightInd w:val="0"/>
        <w:jc w:val="both"/>
        <w:rPr>
          <w:b/>
          <w:bCs/>
          <w:sz w:val="22"/>
          <w:szCs w:val="22"/>
        </w:rPr>
      </w:pPr>
      <w:r w:rsidRPr="0007381B">
        <w:rPr>
          <w:b/>
          <w:sz w:val="22"/>
          <w:szCs w:val="22"/>
        </w:rPr>
        <w:t xml:space="preserve">2. </w:t>
      </w:r>
      <w:r w:rsidRPr="0007381B">
        <w:rPr>
          <w:b/>
          <w:bCs/>
          <w:sz w:val="22"/>
          <w:szCs w:val="22"/>
        </w:rPr>
        <w:t>Требования на осуществление частной охранной деятельности</w:t>
      </w:r>
    </w:p>
    <w:p w:rsidR="0007381B" w:rsidRPr="0007381B" w:rsidRDefault="0007381B" w:rsidP="0007381B">
      <w:pPr>
        <w:autoSpaceDE w:val="0"/>
        <w:autoSpaceDN w:val="0"/>
        <w:adjustRightInd w:val="0"/>
        <w:jc w:val="both"/>
        <w:rPr>
          <w:sz w:val="22"/>
          <w:szCs w:val="22"/>
          <w:u w:val="single"/>
        </w:rPr>
      </w:pPr>
      <w:r w:rsidRPr="0007381B">
        <w:rPr>
          <w:sz w:val="22"/>
          <w:szCs w:val="22"/>
        </w:rPr>
        <w:t xml:space="preserve">2.1 </w:t>
      </w:r>
      <w:r w:rsidRPr="0007381B">
        <w:rPr>
          <w:sz w:val="22"/>
          <w:szCs w:val="22"/>
          <w:u w:val="single"/>
        </w:rPr>
        <w:t>Обязательные требования:</w:t>
      </w:r>
    </w:p>
    <w:p w:rsidR="0007381B" w:rsidRPr="0007381B" w:rsidRDefault="0007381B" w:rsidP="0007381B">
      <w:pPr>
        <w:autoSpaceDE w:val="0"/>
        <w:autoSpaceDN w:val="0"/>
        <w:adjustRightInd w:val="0"/>
        <w:jc w:val="both"/>
        <w:rPr>
          <w:bCs/>
          <w:sz w:val="22"/>
          <w:szCs w:val="22"/>
        </w:rPr>
      </w:pPr>
      <w:r w:rsidRPr="0007381B">
        <w:rPr>
          <w:bCs/>
          <w:sz w:val="22"/>
          <w:szCs w:val="22"/>
        </w:rPr>
        <w:t xml:space="preserve">1. Наличие лицензии на осуществление частной охранной деятельности, оформленной в соответствии с требованиями Закона РФ от 11.03.1992 N 2487-1 «О частной детективной и охранной деятельности в Российской Федерации» с указанием следующих разрешенных видов услуг: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от 11.03.1992 N 2487-1 «О частной детективной и охранной деятельности в Российской Федерации». </w:t>
      </w:r>
    </w:p>
    <w:p w:rsidR="0007381B" w:rsidRPr="0007381B" w:rsidRDefault="0007381B" w:rsidP="0007381B">
      <w:pPr>
        <w:autoSpaceDE w:val="0"/>
        <w:autoSpaceDN w:val="0"/>
        <w:adjustRightInd w:val="0"/>
        <w:jc w:val="both"/>
        <w:rPr>
          <w:bCs/>
          <w:sz w:val="22"/>
          <w:szCs w:val="22"/>
        </w:rPr>
      </w:pPr>
      <w:r w:rsidRPr="0007381B">
        <w:rPr>
          <w:bCs/>
          <w:sz w:val="22"/>
          <w:szCs w:val="22"/>
        </w:rPr>
        <w:t>(</w:t>
      </w:r>
      <w:proofErr w:type="gramStart"/>
      <w:r w:rsidRPr="0007381B">
        <w:rPr>
          <w:bCs/>
          <w:sz w:val="22"/>
          <w:szCs w:val="22"/>
        </w:rPr>
        <w:t>п.</w:t>
      </w:r>
      <w:proofErr w:type="gramEnd"/>
      <w:r w:rsidRPr="0007381B">
        <w:rPr>
          <w:bCs/>
          <w:sz w:val="22"/>
          <w:szCs w:val="22"/>
        </w:rPr>
        <w:t>1 ст. 1.1. Закона РФ от 11.03.1992 № 2487-1 (ред. от 02.07.2013) «О частной детективной и охранной деятельности в РФ»); срок окончания действия лицензии не ранее 01.01.2021 г.</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 xml:space="preserve">2. Наличие разрешения на хранение и использование служебного оружия (Требования ФЗ от 13.12.1996 № 150-ФЗ «Об оружии», постановление Правительства Российской Федерации от 21.07.1998 № 814 «О мерах по регулированию оборота гражданского и </w:t>
      </w:r>
      <w:proofErr w:type="gramStart"/>
      <w:r w:rsidRPr="0007381B">
        <w:rPr>
          <w:rFonts w:ascii="Times New Roman" w:hAnsi="Times New Roman"/>
          <w:sz w:val="22"/>
          <w:szCs w:val="22"/>
        </w:rPr>
        <w:t>служебного оружия</w:t>
      </w:r>
      <w:proofErr w:type="gramEnd"/>
      <w:r w:rsidRPr="0007381B">
        <w:rPr>
          <w:rFonts w:ascii="Times New Roman" w:hAnsi="Times New Roman"/>
          <w:sz w:val="22"/>
          <w:szCs w:val="22"/>
        </w:rPr>
        <w:t xml:space="preserve"> и патронов к нему на территории Российской Федерации»).</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 xml:space="preserve">2.2 </w:t>
      </w:r>
      <w:r w:rsidRPr="0007381B">
        <w:rPr>
          <w:rFonts w:ascii="Times New Roman" w:hAnsi="Times New Roman"/>
          <w:sz w:val="22"/>
          <w:szCs w:val="22"/>
          <w:u w:val="single"/>
        </w:rPr>
        <w:t>Дополнительные требования:</w:t>
      </w:r>
    </w:p>
    <w:p w:rsidR="0007381B" w:rsidRPr="0007381B" w:rsidRDefault="0007381B" w:rsidP="0007381B">
      <w:pPr>
        <w:pStyle w:val="afb"/>
        <w:jc w:val="both"/>
        <w:rPr>
          <w:rFonts w:ascii="Times New Roman" w:hAnsi="Times New Roman" w:cs="Times New Roman"/>
          <w:sz w:val="22"/>
          <w:szCs w:val="22"/>
        </w:rPr>
      </w:pPr>
      <w:r w:rsidRPr="0007381B">
        <w:rPr>
          <w:rFonts w:ascii="Times New Roman" w:hAnsi="Times New Roman" w:cs="Times New Roman"/>
          <w:sz w:val="22"/>
          <w:szCs w:val="22"/>
        </w:rPr>
        <w:t xml:space="preserve">1. Наличие персонала, работающего на постоянной основе, для обеспечения достаточного количества групп быстрого реагирования (не менее 2), вооруженных служебным оружием в соответствии с руководящими документами, утвержденными Постановлением Правительства РФ № 587 от 14.08.1992 г. </w:t>
      </w:r>
    </w:p>
    <w:p w:rsidR="0007381B" w:rsidRPr="0007381B" w:rsidRDefault="0007381B" w:rsidP="0007381B">
      <w:pPr>
        <w:pStyle w:val="afb"/>
        <w:jc w:val="both"/>
        <w:rPr>
          <w:rFonts w:ascii="Times New Roman" w:hAnsi="Times New Roman" w:cs="Times New Roman"/>
          <w:sz w:val="22"/>
          <w:szCs w:val="22"/>
        </w:rPr>
      </w:pPr>
      <w:r w:rsidRPr="0007381B">
        <w:rPr>
          <w:rFonts w:ascii="Times New Roman" w:hAnsi="Times New Roman" w:cs="Times New Roman"/>
          <w:sz w:val="22"/>
          <w:szCs w:val="22"/>
        </w:rPr>
        <w:t>4. Наличие у работников охранной организации, осуществляющих охранные услуги, личной карточки охранника (удостоверения охранника), выданной федеральным органом исполнительной власти. Работники охранной организации должны оказывать охранные услуги в специальной форменной одежде, если иное не оговорено в договоре с заказчиком, что позволяет определять их принадлежность к конкретной частной охранной организации.</w:t>
      </w:r>
    </w:p>
    <w:p w:rsidR="0007381B" w:rsidRPr="0007381B" w:rsidRDefault="0007381B" w:rsidP="0007381B">
      <w:pPr>
        <w:pStyle w:val="afb"/>
        <w:jc w:val="both"/>
        <w:rPr>
          <w:rFonts w:ascii="Times New Roman" w:hAnsi="Times New Roman" w:cs="Times New Roman"/>
          <w:sz w:val="22"/>
          <w:szCs w:val="22"/>
        </w:rPr>
      </w:pPr>
      <w:r w:rsidRPr="0007381B">
        <w:rPr>
          <w:rFonts w:ascii="Times New Roman" w:hAnsi="Times New Roman" w:cs="Times New Roman"/>
          <w:sz w:val="22"/>
          <w:szCs w:val="22"/>
        </w:rPr>
        <w:t>Порядок ношения специальной форменной одежды при оказании различных видов охранных услуг устанавливается Правительством Российской Федерации (Закон РФ от 11.03.1992 № 2487- 1).</w:t>
      </w:r>
    </w:p>
    <w:p w:rsidR="0007381B" w:rsidRPr="0007381B" w:rsidRDefault="0007381B" w:rsidP="0007381B">
      <w:pPr>
        <w:pStyle w:val="afb"/>
        <w:jc w:val="both"/>
        <w:rPr>
          <w:rFonts w:ascii="Times New Roman" w:hAnsi="Times New Roman" w:cs="Times New Roman"/>
          <w:sz w:val="22"/>
          <w:szCs w:val="22"/>
          <w:u w:val="single"/>
        </w:rPr>
      </w:pPr>
      <w:r w:rsidRPr="0007381B">
        <w:rPr>
          <w:rFonts w:ascii="Times New Roman" w:hAnsi="Times New Roman" w:cs="Times New Roman"/>
          <w:sz w:val="22"/>
          <w:szCs w:val="22"/>
        </w:rPr>
        <w:t xml:space="preserve">2.3 </w:t>
      </w:r>
      <w:r w:rsidRPr="0007381B">
        <w:rPr>
          <w:rFonts w:ascii="Times New Roman" w:hAnsi="Times New Roman" w:cs="Times New Roman"/>
          <w:sz w:val="22"/>
          <w:szCs w:val="22"/>
          <w:u w:val="single"/>
        </w:rPr>
        <w:t>Специальные требования:</w:t>
      </w:r>
    </w:p>
    <w:p w:rsidR="0007381B" w:rsidRPr="0007381B" w:rsidRDefault="0007381B" w:rsidP="0007381B">
      <w:pPr>
        <w:pStyle w:val="afb"/>
        <w:jc w:val="both"/>
        <w:rPr>
          <w:rFonts w:ascii="Times New Roman" w:hAnsi="Times New Roman" w:cs="Times New Roman"/>
          <w:sz w:val="22"/>
          <w:szCs w:val="22"/>
        </w:rPr>
      </w:pPr>
      <w:r w:rsidRPr="0007381B">
        <w:rPr>
          <w:rFonts w:ascii="Times New Roman" w:hAnsi="Times New Roman" w:cs="Times New Roman"/>
          <w:sz w:val="22"/>
          <w:szCs w:val="22"/>
        </w:rPr>
        <w:t xml:space="preserve">Обеспечение на момент начала оказания услуг переключения объектов на пульт централизованного наблюдения (далее - ПЦН). Установка оборудования для сбора информации (сигналов) от ОТС объектов на ПЦН. </w:t>
      </w:r>
    </w:p>
    <w:p w:rsidR="0007381B" w:rsidRPr="0007381B" w:rsidRDefault="0007381B" w:rsidP="0007381B">
      <w:pPr>
        <w:pStyle w:val="afb"/>
        <w:jc w:val="both"/>
        <w:rPr>
          <w:rFonts w:ascii="Times New Roman" w:hAnsi="Times New Roman" w:cs="Times New Roman"/>
          <w:sz w:val="22"/>
          <w:szCs w:val="22"/>
        </w:rPr>
      </w:pPr>
      <w:r w:rsidRPr="0007381B">
        <w:rPr>
          <w:rFonts w:ascii="Times New Roman" w:hAnsi="Times New Roman" w:cs="Times New Roman"/>
          <w:sz w:val="22"/>
          <w:szCs w:val="22"/>
        </w:rPr>
        <w:t>Подключение объектов «Заказчика» на ПЦН «Охраны» производится за счет средств «Охраны».</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b/>
          <w:bCs/>
          <w:sz w:val="22"/>
          <w:szCs w:val="22"/>
        </w:rPr>
        <w:t>3. Описание выполняемых работ, цели использования результатов услуг</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lastRenderedPageBreak/>
        <w:t xml:space="preserve">Обеспечение охраны объектов от несанкционированного проникновения посторонних лиц, находящегося в них имущества, обеспечения бесперебойной и непрерывной работы систем связи ФТК ПАО «Ростелеком» с применением групп быстрого реагирования (ГБР), а именно: </w:t>
      </w:r>
    </w:p>
    <w:p w:rsidR="0007381B" w:rsidRPr="0007381B" w:rsidRDefault="0007381B" w:rsidP="0007381B">
      <w:pPr>
        <w:tabs>
          <w:tab w:val="left" w:pos="993"/>
        </w:tabs>
        <w:autoSpaceDE w:val="0"/>
        <w:autoSpaceDN w:val="0"/>
        <w:adjustRightInd w:val="0"/>
        <w:jc w:val="both"/>
        <w:rPr>
          <w:b/>
          <w:sz w:val="22"/>
          <w:szCs w:val="22"/>
        </w:rPr>
      </w:pPr>
      <w:r w:rsidRPr="0007381B">
        <w:rPr>
          <w:sz w:val="22"/>
          <w:szCs w:val="22"/>
        </w:rPr>
        <w:t xml:space="preserve">3.1 установка, обслуживание приборов и элементов охранной и (или) тревожной сигнализации (далее - ОТС) для сбора информации (сигналов) от ОТС объекта на ПЦН; </w:t>
      </w:r>
    </w:p>
    <w:p w:rsidR="0007381B" w:rsidRPr="0007381B" w:rsidRDefault="0007381B" w:rsidP="0007381B">
      <w:pPr>
        <w:pStyle w:val="Default"/>
        <w:spacing w:after="0" w:line="240" w:lineRule="auto"/>
        <w:jc w:val="both"/>
        <w:rPr>
          <w:rFonts w:ascii="Times New Roman" w:hAnsi="Times New Roman"/>
          <w:strike/>
          <w:sz w:val="22"/>
          <w:szCs w:val="22"/>
        </w:rPr>
      </w:pPr>
      <w:r w:rsidRPr="0007381B">
        <w:rPr>
          <w:rFonts w:ascii="Times New Roman" w:hAnsi="Times New Roman"/>
          <w:sz w:val="22"/>
          <w:szCs w:val="22"/>
        </w:rPr>
        <w:t xml:space="preserve">3.2 осуществление централизованного наблюдения за охраняемыми объектами, оснащёнными техническими средствами охраны (ОС) и (или) кнопками тревожной сигнализации (КТС), подключенными по радиоканалу или иным способом на ПЦН «Охраны»;  </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3.3 реагирование на срабатывание ОТС ГБР с прибытием на объект для предотвращения хищения имущества «Заказчика» и в случаях нарушения общественного порядка на территории объекта для принятия возможных мер по пресечению преступлений и административных правонарушений на охраняемых объектах;</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3.4 обеспечение сохранности материальных ценностей на объектах, принадлежащих «Заказчику»;</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3.5 осуществление контроля работоспособности и функционирования систем ОТС;</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3.6 взаимодействие с правоохранительными органами, специальными службами (пожарная охрана, скорая медицинская помощь, МЧС) в целях обеспечения исполнения обязательств по договору.</w:t>
      </w:r>
    </w:p>
    <w:p w:rsidR="0007381B" w:rsidRPr="0007381B" w:rsidRDefault="0007381B" w:rsidP="0007381B">
      <w:pPr>
        <w:autoSpaceDE w:val="0"/>
        <w:autoSpaceDN w:val="0"/>
        <w:adjustRightInd w:val="0"/>
        <w:jc w:val="both"/>
        <w:rPr>
          <w:sz w:val="22"/>
          <w:szCs w:val="22"/>
        </w:rPr>
      </w:pPr>
      <w:r w:rsidRPr="0007381B">
        <w:rPr>
          <w:sz w:val="22"/>
          <w:szCs w:val="22"/>
        </w:rPr>
        <w:t>Прием под охрану объекта производится лицом, ответственным за сдачу объекта. Ежедневная сдача объекта под охрану фиксируется дежурным пульта управления в контрольных листах.</w:t>
      </w:r>
    </w:p>
    <w:p w:rsidR="0007381B" w:rsidRPr="0007381B" w:rsidRDefault="0007381B" w:rsidP="0007381B">
      <w:pPr>
        <w:autoSpaceDE w:val="0"/>
        <w:autoSpaceDN w:val="0"/>
        <w:adjustRightInd w:val="0"/>
        <w:jc w:val="both"/>
        <w:rPr>
          <w:sz w:val="22"/>
          <w:szCs w:val="22"/>
        </w:rPr>
      </w:pPr>
      <w:r w:rsidRPr="0007381B">
        <w:rPr>
          <w:sz w:val="22"/>
          <w:szCs w:val="22"/>
        </w:rPr>
        <w:t>Передача голосовой информации в случае аварийной ситуации, требующей немедленного реагирования или технической помощи от оператора ПЦН тревожным группам и стационарным постам по радиоканалу, выделенному в установленном порядке уполномоченным федеральным органом, на использование радиочастот, для передачи как голосовой, так и технической (цифровой) информации.</w:t>
      </w:r>
    </w:p>
    <w:p w:rsidR="0007381B" w:rsidRPr="0007381B" w:rsidRDefault="0007381B" w:rsidP="0007381B">
      <w:pPr>
        <w:autoSpaceDE w:val="0"/>
        <w:autoSpaceDN w:val="0"/>
        <w:adjustRightInd w:val="0"/>
        <w:jc w:val="both"/>
        <w:rPr>
          <w:sz w:val="22"/>
          <w:szCs w:val="22"/>
        </w:rPr>
      </w:pPr>
      <w:r w:rsidRPr="0007381B">
        <w:rPr>
          <w:sz w:val="22"/>
          <w:szCs w:val="22"/>
        </w:rPr>
        <w:t>Организация круглосуточных действующих диспетчерской и технической служб, обеспечивающих выезд в ночное время дежурного электромонтажника на объект не позднее, чем через 2 (два) часа после обнаружения неисправности оператором ПЦН на собственном транспорте и со средствами радиосвязи.</w:t>
      </w:r>
    </w:p>
    <w:p w:rsidR="0007381B" w:rsidRPr="0007381B" w:rsidRDefault="0007381B" w:rsidP="0007381B">
      <w:pPr>
        <w:autoSpaceDE w:val="0"/>
        <w:autoSpaceDN w:val="0"/>
        <w:adjustRightInd w:val="0"/>
        <w:jc w:val="both"/>
        <w:rPr>
          <w:sz w:val="22"/>
          <w:szCs w:val="22"/>
        </w:rPr>
      </w:pPr>
      <w:r w:rsidRPr="0007381B">
        <w:rPr>
          <w:sz w:val="22"/>
          <w:szCs w:val="22"/>
        </w:rPr>
        <w:t>Проведение ежемесячных инструктажей с персоналом «Заказчика», составление инструкций по эксплуатации с размещением КТС на местах по согласованию с ответственным лицом «Заказчика».</w:t>
      </w:r>
    </w:p>
    <w:p w:rsidR="0007381B" w:rsidRPr="0007381B" w:rsidRDefault="0007381B" w:rsidP="0007381B">
      <w:pPr>
        <w:autoSpaceDE w:val="0"/>
        <w:autoSpaceDN w:val="0"/>
        <w:adjustRightInd w:val="0"/>
        <w:jc w:val="both"/>
        <w:rPr>
          <w:sz w:val="22"/>
          <w:szCs w:val="22"/>
        </w:rPr>
      </w:pPr>
      <w:r w:rsidRPr="0007381B">
        <w:rPr>
          <w:sz w:val="22"/>
          <w:szCs w:val="22"/>
        </w:rPr>
        <w:t>При поступлении на ПЦН сигнала «Тревога» с объекта в период времени, когда Объект находится под централизованной охраной, принимать меры для выяснения причины срабатывания охранной, тревожной сигнализации (отработки сигнала «Тревога»), а при необходимости принимать меры к пресечению противоправных действий и задержанию лиц их совершающих</w:t>
      </w:r>
      <w:proofErr w:type="gramStart"/>
      <w:r w:rsidRPr="0007381B">
        <w:rPr>
          <w:sz w:val="22"/>
          <w:szCs w:val="22"/>
        </w:rPr>
        <w:t>. для</w:t>
      </w:r>
      <w:proofErr w:type="gramEnd"/>
      <w:r w:rsidRPr="0007381B">
        <w:rPr>
          <w:sz w:val="22"/>
          <w:szCs w:val="22"/>
        </w:rPr>
        <w:t xml:space="preserve"> выяснения причин срабатывания сигнализации, предупреждения или пресечения преступлений и правонарушений на охраняемом объекте. При необходимости ГБР вызывает дополнительные силы полиции для пресечения противоправных действий. Наряд полиции прибывает на Объект в кратчайший срок с момента поступления на ПЦН сигнала о срабатывании охранной, тревожной сигнализации.</w:t>
      </w:r>
    </w:p>
    <w:p w:rsidR="0007381B" w:rsidRPr="0007381B" w:rsidRDefault="0007381B" w:rsidP="0007381B">
      <w:pPr>
        <w:autoSpaceDE w:val="0"/>
        <w:autoSpaceDN w:val="0"/>
        <w:adjustRightInd w:val="0"/>
        <w:jc w:val="both"/>
        <w:rPr>
          <w:sz w:val="22"/>
          <w:szCs w:val="22"/>
        </w:rPr>
      </w:pPr>
      <w:r w:rsidRPr="0007381B">
        <w:rPr>
          <w:sz w:val="22"/>
          <w:szCs w:val="22"/>
        </w:rPr>
        <w:t>Факты и время поступления на ПЦН сигнала «Тревога», прибытия наряда полиции на Объект фиксируются на магнитном носителе ПЦН и (или) в контрольных листах ПЦН. Сведения о поступлении на ПЦН сигнала «Тревога», прибытии наряда полиции на Объект, отраженные в протоколе и (или) контрольных листах ПЦН, являются достаточным доказательством, подтверждающим принятие сигнала «Тревога» и отработку его «Охраной».</w:t>
      </w:r>
    </w:p>
    <w:p w:rsidR="0007381B" w:rsidRPr="0007381B" w:rsidRDefault="0007381B" w:rsidP="0007381B">
      <w:pPr>
        <w:autoSpaceDE w:val="0"/>
        <w:autoSpaceDN w:val="0"/>
        <w:adjustRightInd w:val="0"/>
        <w:jc w:val="both"/>
        <w:rPr>
          <w:sz w:val="22"/>
          <w:szCs w:val="22"/>
        </w:rPr>
      </w:pPr>
      <w:r w:rsidRPr="0007381B">
        <w:rPr>
          <w:sz w:val="22"/>
          <w:szCs w:val="22"/>
        </w:rPr>
        <w:t>Работники ГБР при прибытии на объект обязаны иметь: форменную одежду со знаками различия охранной организации, служебное оружие и спецсредства, удостоверение охранника.</w:t>
      </w:r>
    </w:p>
    <w:p w:rsidR="0007381B" w:rsidRPr="0007381B" w:rsidRDefault="0007381B" w:rsidP="0007381B">
      <w:pPr>
        <w:autoSpaceDE w:val="0"/>
        <w:autoSpaceDN w:val="0"/>
        <w:adjustRightInd w:val="0"/>
        <w:jc w:val="both"/>
        <w:rPr>
          <w:b/>
          <w:bCs/>
          <w:sz w:val="22"/>
          <w:szCs w:val="22"/>
        </w:rPr>
      </w:pPr>
      <w:r w:rsidRPr="0007381B">
        <w:rPr>
          <w:b/>
          <w:bCs/>
          <w:sz w:val="22"/>
          <w:szCs w:val="22"/>
        </w:rPr>
        <w:t>4 Требования к результату работ</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4.1 своевременное оповещение руководства объекта и дежурной части территориального отдела полиции при обнаружении фактов проникновения на охраняемые объекты или причинения ущерба имуществу «Заказчика»;</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4.2 обеспечение неприкосновенности места происшествия, при необходимости, до прибытия представителей органов внутренних дел;</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4.3 организация взаимодействия с сотрудниками полиции и территориальных органов МВД, ФСБ при осуществлении охраны объекта в случае возникновения угрозы террористического характера;</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4.4 обеспечение сохранности и защиты сведений, составляющих коммерческую и служебную тайну, переданных соответствующим образом «Заказчиком» «Охране»;</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4.5 при возникновении пожара - принятие мер по ликвидации возгорания на охраняемом объекте, оповещение МЧС и материально-ответственного лица «Заказчика»;</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4.6 в случае возникновения неисправности ОТС на объекте «Заказчика» силами ГБР обеспечивается его охрана до момента устранения неисправности (не более 2 (двух) часов);</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4.7 обеспечение прибытия на объект техника для устранения неисправности не позже 1 (одного) часа с момента поступления сигнала на ПЦН;</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 xml:space="preserve">4.8 в случае срабатывания ОТС в ночное время (с 22.00 до 06.00), в выходные и праздничные дни – круглосуточно осуществлять доставку материально-ответственного лица «Заказчика», сдавшего объект под охрану или имеющего ключи от него для пересдачи объекта на ПЦН; </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4.9 проведение обследований ОТС совместно с «Заказчиком» не реже 1 раза в год;</w:t>
      </w:r>
    </w:p>
    <w:p w:rsidR="0007381B" w:rsidRPr="0007381B" w:rsidRDefault="0007381B" w:rsidP="0007381B">
      <w:pPr>
        <w:pStyle w:val="Default"/>
        <w:spacing w:after="0" w:line="240" w:lineRule="auto"/>
        <w:jc w:val="both"/>
        <w:rPr>
          <w:rFonts w:ascii="Times New Roman" w:hAnsi="Times New Roman"/>
          <w:color w:val="auto"/>
          <w:sz w:val="22"/>
          <w:szCs w:val="22"/>
        </w:rPr>
      </w:pPr>
      <w:r w:rsidRPr="0007381B">
        <w:rPr>
          <w:rFonts w:ascii="Times New Roman" w:hAnsi="Times New Roman"/>
          <w:color w:val="auto"/>
          <w:sz w:val="22"/>
          <w:szCs w:val="22"/>
        </w:rPr>
        <w:t xml:space="preserve">4.10 обслуживание ОТС в сроки, согласно установленных для них регламентов. </w:t>
      </w:r>
    </w:p>
    <w:p w:rsidR="0007381B" w:rsidRPr="0007381B" w:rsidRDefault="0007381B" w:rsidP="0007381B">
      <w:pPr>
        <w:pStyle w:val="Default"/>
        <w:spacing w:after="0" w:line="240" w:lineRule="auto"/>
        <w:jc w:val="both"/>
        <w:rPr>
          <w:rFonts w:ascii="Times New Roman" w:hAnsi="Times New Roman"/>
          <w:b/>
          <w:sz w:val="22"/>
          <w:szCs w:val="22"/>
        </w:rPr>
      </w:pPr>
      <w:r w:rsidRPr="0007381B">
        <w:rPr>
          <w:rFonts w:ascii="Times New Roman" w:hAnsi="Times New Roman"/>
          <w:b/>
          <w:bCs/>
          <w:sz w:val="22"/>
          <w:szCs w:val="22"/>
        </w:rPr>
        <w:t xml:space="preserve">5. </w:t>
      </w:r>
      <w:r w:rsidRPr="0007381B">
        <w:rPr>
          <w:rFonts w:ascii="Times New Roman" w:hAnsi="Times New Roman"/>
          <w:sz w:val="22"/>
          <w:szCs w:val="22"/>
        </w:rPr>
        <w:t xml:space="preserve"> </w:t>
      </w:r>
      <w:r w:rsidRPr="0007381B">
        <w:rPr>
          <w:rFonts w:ascii="Times New Roman" w:hAnsi="Times New Roman"/>
          <w:b/>
          <w:sz w:val="22"/>
          <w:szCs w:val="22"/>
        </w:rPr>
        <w:t>Порядок (последовательность) оказания услуг</w:t>
      </w:r>
    </w:p>
    <w:p w:rsidR="0007381B" w:rsidRPr="0007381B" w:rsidRDefault="0007381B" w:rsidP="0007381B">
      <w:pPr>
        <w:autoSpaceDE w:val="0"/>
        <w:autoSpaceDN w:val="0"/>
        <w:adjustRightInd w:val="0"/>
        <w:jc w:val="both"/>
        <w:rPr>
          <w:bCs/>
          <w:sz w:val="22"/>
          <w:szCs w:val="22"/>
          <w:u w:val="single"/>
        </w:rPr>
      </w:pPr>
      <w:r w:rsidRPr="0007381B">
        <w:rPr>
          <w:bCs/>
          <w:sz w:val="22"/>
          <w:szCs w:val="22"/>
          <w:u w:val="single"/>
        </w:rPr>
        <w:lastRenderedPageBreak/>
        <w:t xml:space="preserve">До 31.12.2023 «Охраной» должны быть проведены следующие работы: </w:t>
      </w:r>
    </w:p>
    <w:p w:rsidR="0007381B" w:rsidRPr="0007381B" w:rsidRDefault="0007381B" w:rsidP="0007381B">
      <w:pPr>
        <w:autoSpaceDE w:val="0"/>
        <w:autoSpaceDN w:val="0"/>
        <w:adjustRightInd w:val="0"/>
        <w:jc w:val="both"/>
        <w:rPr>
          <w:bCs/>
          <w:sz w:val="22"/>
          <w:szCs w:val="22"/>
        </w:rPr>
      </w:pPr>
      <w:r w:rsidRPr="0007381B">
        <w:rPr>
          <w:bCs/>
          <w:sz w:val="22"/>
          <w:szCs w:val="22"/>
        </w:rPr>
        <w:t xml:space="preserve">- обследования ОТС объектов; </w:t>
      </w:r>
    </w:p>
    <w:p w:rsidR="0007381B" w:rsidRPr="0007381B" w:rsidRDefault="0007381B" w:rsidP="0007381B">
      <w:pPr>
        <w:autoSpaceDE w:val="0"/>
        <w:autoSpaceDN w:val="0"/>
        <w:adjustRightInd w:val="0"/>
        <w:jc w:val="both"/>
        <w:rPr>
          <w:bCs/>
          <w:sz w:val="22"/>
          <w:szCs w:val="22"/>
        </w:rPr>
      </w:pPr>
      <w:r w:rsidRPr="0007381B">
        <w:rPr>
          <w:bCs/>
          <w:sz w:val="22"/>
          <w:szCs w:val="22"/>
        </w:rPr>
        <w:t xml:space="preserve">- установка оборудования для сбора информации (сигналов) от ОТС объекта на ПЦН; </w:t>
      </w:r>
    </w:p>
    <w:p w:rsidR="0007381B" w:rsidRPr="0007381B" w:rsidRDefault="0007381B" w:rsidP="0007381B">
      <w:pPr>
        <w:autoSpaceDE w:val="0"/>
        <w:autoSpaceDN w:val="0"/>
        <w:adjustRightInd w:val="0"/>
        <w:jc w:val="both"/>
        <w:rPr>
          <w:bCs/>
          <w:sz w:val="22"/>
          <w:szCs w:val="22"/>
        </w:rPr>
      </w:pPr>
      <w:r w:rsidRPr="0007381B">
        <w:rPr>
          <w:bCs/>
          <w:sz w:val="22"/>
          <w:szCs w:val="22"/>
        </w:rPr>
        <w:t xml:space="preserve">- </w:t>
      </w:r>
      <w:r w:rsidRPr="0007381B">
        <w:rPr>
          <w:sz w:val="22"/>
          <w:szCs w:val="22"/>
        </w:rPr>
        <w:t xml:space="preserve">подключение объектов </w:t>
      </w:r>
      <w:r w:rsidRPr="0007381B">
        <w:rPr>
          <w:bCs/>
          <w:sz w:val="22"/>
          <w:szCs w:val="22"/>
        </w:rPr>
        <w:t xml:space="preserve">«Заказчика» </w:t>
      </w:r>
      <w:r w:rsidRPr="0007381B">
        <w:rPr>
          <w:sz w:val="22"/>
          <w:szCs w:val="22"/>
        </w:rPr>
        <w:t>на ПЦН «Охраны»;</w:t>
      </w:r>
    </w:p>
    <w:p w:rsidR="0007381B" w:rsidRPr="0007381B" w:rsidRDefault="0007381B" w:rsidP="0007381B">
      <w:pPr>
        <w:autoSpaceDE w:val="0"/>
        <w:autoSpaceDN w:val="0"/>
        <w:adjustRightInd w:val="0"/>
        <w:jc w:val="both"/>
        <w:rPr>
          <w:bCs/>
          <w:sz w:val="22"/>
          <w:szCs w:val="22"/>
        </w:rPr>
      </w:pPr>
      <w:r w:rsidRPr="0007381B">
        <w:rPr>
          <w:bCs/>
          <w:sz w:val="22"/>
          <w:szCs w:val="22"/>
        </w:rPr>
        <w:t xml:space="preserve">- обучение персонала объектов «Заказчика» правилам приема – сдачи объекта под охрану, </w:t>
      </w:r>
    </w:p>
    <w:p w:rsidR="0007381B" w:rsidRPr="0007381B" w:rsidRDefault="0007381B" w:rsidP="0007381B">
      <w:pPr>
        <w:autoSpaceDE w:val="0"/>
        <w:autoSpaceDN w:val="0"/>
        <w:adjustRightInd w:val="0"/>
        <w:jc w:val="both"/>
        <w:rPr>
          <w:bCs/>
          <w:sz w:val="22"/>
          <w:szCs w:val="22"/>
        </w:rPr>
      </w:pPr>
      <w:r w:rsidRPr="0007381B">
        <w:rPr>
          <w:bCs/>
          <w:sz w:val="22"/>
          <w:szCs w:val="22"/>
        </w:rPr>
        <w:t>- проверка охранной и тревожной сигнализации со сдачей объекта на ПЦН.</w:t>
      </w:r>
    </w:p>
    <w:p w:rsidR="0007381B" w:rsidRPr="0007381B" w:rsidRDefault="0007381B" w:rsidP="0007381B">
      <w:pPr>
        <w:autoSpaceDE w:val="0"/>
        <w:autoSpaceDN w:val="0"/>
        <w:adjustRightInd w:val="0"/>
        <w:jc w:val="both"/>
        <w:rPr>
          <w:bCs/>
          <w:sz w:val="22"/>
          <w:szCs w:val="22"/>
        </w:rPr>
      </w:pPr>
      <w:r w:rsidRPr="0007381B">
        <w:rPr>
          <w:b/>
          <w:sz w:val="22"/>
          <w:szCs w:val="22"/>
        </w:rPr>
        <w:t>ОТС устанавливается охранной организацией за свой счет и передается «Заказчику» в аренду, при снятии объекта с охраны возвращается охранной организации, либо «Охрана» продолжает использование ТСО, установленное раннее на объектах и являющееся собственностью «Заказчика».</w:t>
      </w:r>
    </w:p>
    <w:p w:rsidR="0007381B" w:rsidRPr="0007381B" w:rsidRDefault="0007381B" w:rsidP="0007381B">
      <w:pPr>
        <w:autoSpaceDE w:val="0"/>
        <w:autoSpaceDN w:val="0"/>
        <w:adjustRightInd w:val="0"/>
        <w:jc w:val="both"/>
        <w:rPr>
          <w:b/>
          <w:bCs/>
          <w:sz w:val="22"/>
          <w:szCs w:val="22"/>
        </w:rPr>
      </w:pPr>
      <w:r w:rsidRPr="0007381B">
        <w:rPr>
          <w:b/>
          <w:bCs/>
          <w:sz w:val="22"/>
          <w:szCs w:val="22"/>
        </w:rPr>
        <w:t>6. Требования к организационному обеспечению</w:t>
      </w:r>
    </w:p>
    <w:p w:rsidR="0007381B" w:rsidRPr="0007381B" w:rsidRDefault="0007381B" w:rsidP="0007381B">
      <w:pPr>
        <w:tabs>
          <w:tab w:val="left" w:pos="993"/>
        </w:tabs>
        <w:autoSpaceDE w:val="0"/>
        <w:autoSpaceDN w:val="0"/>
        <w:adjustRightInd w:val="0"/>
        <w:jc w:val="both"/>
        <w:rPr>
          <w:sz w:val="22"/>
          <w:szCs w:val="22"/>
        </w:rPr>
      </w:pPr>
      <w:r w:rsidRPr="0007381B">
        <w:rPr>
          <w:sz w:val="22"/>
          <w:szCs w:val="22"/>
        </w:rPr>
        <w:t>6.1 Система охраны объектов должна включать:</w:t>
      </w:r>
    </w:p>
    <w:p w:rsidR="0007381B" w:rsidRPr="0007381B" w:rsidRDefault="0007381B" w:rsidP="0007381B">
      <w:pPr>
        <w:tabs>
          <w:tab w:val="left" w:pos="993"/>
        </w:tabs>
        <w:autoSpaceDE w:val="0"/>
        <w:autoSpaceDN w:val="0"/>
        <w:adjustRightInd w:val="0"/>
        <w:jc w:val="both"/>
        <w:rPr>
          <w:sz w:val="22"/>
          <w:szCs w:val="22"/>
        </w:rPr>
      </w:pPr>
      <w:r w:rsidRPr="0007381B">
        <w:rPr>
          <w:sz w:val="22"/>
          <w:szCs w:val="22"/>
        </w:rPr>
        <w:t>- систему охранной сигнализации с выводом на ПЦН сигналов с основных и запасных выходов, окон объектов, помещений с оборудованием связи и хранящимися материальными средствами;</w:t>
      </w:r>
    </w:p>
    <w:p w:rsidR="0007381B" w:rsidRPr="0007381B" w:rsidRDefault="0007381B" w:rsidP="0007381B">
      <w:pPr>
        <w:tabs>
          <w:tab w:val="left" w:pos="993"/>
        </w:tabs>
        <w:autoSpaceDE w:val="0"/>
        <w:autoSpaceDN w:val="0"/>
        <w:adjustRightInd w:val="0"/>
        <w:jc w:val="both"/>
        <w:rPr>
          <w:sz w:val="22"/>
          <w:szCs w:val="22"/>
        </w:rPr>
      </w:pPr>
      <w:r w:rsidRPr="0007381B">
        <w:rPr>
          <w:sz w:val="22"/>
          <w:szCs w:val="22"/>
        </w:rPr>
        <w:t>- установленное на объектах оборудование для сбора, отображения, регистрации и передачи извещений о состоянии шлейфов сигнализации.</w:t>
      </w:r>
    </w:p>
    <w:p w:rsidR="0007381B" w:rsidRPr="0007381B" w:rsidRDefault="0007381B" w:rsidP="0007381B">
      <w:pPr>
        <w:tabs>
          <w:tab w:val="left" w:pos="993"/>
        </w:tabs>
        <w:autoSpaceDE w:val="0"/>
        <w:autoSpaceDN w:val="0"/>
        <w:adjustRightInd w:val="0"/>
        <w:jc w:val="both"/>
        <w:rPr>
          <w:sz w:val="22"/>
          <w:szCs w:val="22"/>
        </w:rPr>
      </w:pPr>
      <w:r w:rsidRPr="0007381B">
        <w:rPr>
          <w:sz w:val="22"/>
          <w:szCs w:val="22"/>
        </w:rPr>
        <w:t>Во всех случаях срабатывания ОТС «Охрана» обеспечивает регистрацию поступившего на ПЦН сигнала и прибытие ГБР «Охраны» в максимально короткие сроки, с учетом оптимально выбранного маршрута движения, но не более 10 минут, к охраняемому объекту для выяснения причин срабатывания сигнализации, предупреждения или пресечения преступлений и правонарушений на охраняемом объекте. При необходимости ГБР вызывает дополнительные силы полиции для пресечения противоправных действий.</w:t>
      </w:r>
    </w:p>
    <w:p w:rsidR="0007381B" w:rsidRPr="0007381B" w:rsidRDefault="0007381B" w:rsidP="0007381B">
      <w:pPr>
        <w:tabs>
          <w:tab w:val="left" w:pos="993"/>
        </w:tabs>
        <w:autoSpaceDE w:val="0"/>
        <w:autoSpaceDN w:val="0"/>
        <w:adjustRightInd w:val="0"/>
        <w:jc w:val="both"/>
        <w:rPr>
          <w:sz w:val="22"/>
          <w:szCs w:val="22"/>
        </w:rPr>
      </w:pPr>
      <w:r w:rsidRPr="0007381B">
        <w:rPr>
          <w:sz w:val="22"/>
          <w:szCs w:val="22"/>
        </w:rPr>
        <w:t xml:space="preserve">6.2 «Охрана» обеспечивает </w:t>
      </w:r>
      <w:r w:rsidRPr="0007381B">
        <w:rPr>
          <w:bCs/>
          <w:sz w:val="22"/>
          <w:szCs w:val="22"/>
        </w:rPr>
        <w:t xml:space="preserve">размещение в г. Тобольске пункт централизованного наблюдения, с круглосуточным режимом работы. </w:t>
      </w:r>
      <w:r w:rsidRPr="0007381B">
        <w:rPr>
          <w:sz w:val="22"/>
          <w:szCs w:val="22"/>
        </w:rPr>
        <w:t xml:space="preserve">«Охрана» обеспечивает </w:t>
      </w:r>
      <w:r w:rsidRPr="0007381B">
        <w:rPr>
          <w:bCs/>
          <w:sz w:val="22"/>
          <w:szCs w:val="22"/>
        </w:rPr>
        <w:t xml:space="preserve">наличие в районах расположения объектов связи (г. Тобольск) круглосуточное дежурство не менее двух ГБР </w:t>
      </w:r>
      <w:r w:rsidRPr="0007381B">
        <w:rPr>
          <w:sz w:val="22"/>
          <w:szCs w:val="22"/>
        </w:rPr>
        <w:t>своей охранной организации</w:t>
      </w:r>
      <w:r w:rsidRPr="0007381B">
        <w:rPr>
          <w:bCs/>
          <w:sz w:val="22"/>
          <w:szCs w:val="22"/>
        </w:rPr>
        <w:t xml:space="preserve">, вооруженных служебным   оружием (ст.2 ФЗ РФ от 13.12.1996 № 150-ФЗ). </w:t>
      </w:r>
    </w:p>
    <w:p w:rsidR="0007381B" w:rsidRPr="0007381B" w:rsidRDefault="0007381B" w:rsidP="0007381B">
      <w:pPr>
        <w:tabs>
          <w:tab w:val="left" w:pos="993"/>
        </w:tabs>
        <w:autoSpaceDE w:val="0"/>
        <w:autoSpaceDN w:val="0"/>
        <w:adjustRightInd w:val="0"/>
        <w:jc w:val="both"/>
        <w:rPr>
          <w:bCs/>
          <w:sz w:val="22"/>
          <w:szCs w:val="22"/>
        </w:rPr>
      </w:pPr>
      <w:r w:rsidRPr="0007381B">
        <w:rPr>
          <w:sz w:val="22"/>
          <w:szCs w:val="22"/>
        </w:rPr>
        <w:t xml:space="preserve">6.3 Исполнитель обеспечивает оказание услуг собственными силами и средствами, без заключения договоров субподряда. </w:t>
      </w:r>
      <w:r w:rsidRPr="0007381B">
        <w:rPr>
          <w:bCs/>
          <w:sz w:val="22"/>
          <w:szCs w:val="22"/>
        </w:rPr>
        <w:t>Привлечение третьих лиц</w:t>
      </w:r>
      <w:r w:rsidRPr="0007381B">
        <w:rPr>
          <w:sz w:val="22"/>
          <w:szCs w:val="22"/>
        </w:rPr>
        <w:t xml:space="preserve"> для оказания услуг охраны по Договору осуществляется только по </w:t>
      </w:r>
      <w:r w:rsidRPr="0007381B">
        <w:rPr>
          <w:bCs/>
          <w:sz w:val="22"/>
          <w:szCs w:val="22"/>
        </w:rPr>
        <w:t>предварительному письменному согласию «Заказчика».</w:t>
      </w:r>
      <w:r w:rsidRPr="0007381B">
        <w:rPr>
          <w:sz w:val="22"/>
          <w:szCs w:val="22"/>
        </w:rPr>
        <w:t xml:space="preserve"> </w:t>
      </w:r>
      <w:r w:rsidRPr="0007381B">
        <w:rPr>
          <w:bCs/>
          <w:sz w:val="22"/>
          <w:szCs w:val="22"/>
        </w:rPr>
        <w:t>«Охрана» несет ответственность за действия третьих лиц как за свои собственные действия.</w:t>
      </w:r>
    </w:p>
    <w:p w:rsidR="0007381B" w:rsidRPr="0007381B" w:rsidRDefault="0007381B" w:rsidP="0007381B">
      <w:pPr>
        <w:tabs>
          <w:tab w:val="left" w:pos="993"/>
        </w:tabs>
        <w:autoSpaceDE w:val="0"/>
        <w:autoSpaceDN w:val="0"/>
        <w:adjustRightInd w:val="0"/>
        <w:jc w:val="both"/>
        <w:rPr>
          <w:b/>
          <w:bCs/>
          <w:sz w:val="22"/>
          <w:szCs w:val="22"/>
        </w:rPr>
      </w:pPr>
      <w:r w:rsidRPr="0007381B">
        <w:rPr>
          <w:b/>
          <w:sz w:val="22"/>
          <w:szCs w:val="22"/>
        </w:rPr>
        <w:t xml:space="preserve">7. </w:t>
      </w:r>
      <w:r w:rsidRPr="0007381B">
        <w:rPr>
          <w:b/>
          <w:bCs/>
          <w:sz w:val="22"/>
          <w:szCs w:val="22"/>
        </w:rPr>
        <w:t>Требования к методическому обеспечению</w:t>
      </w:r>
    </w:p>
    <w:p w:rsidR="0007381B" w:rsidRPr="0007381B" w:rsidRDefault="0007381B" w:rsidP="0007381B">
      <w:pPr>
        <w:autoSpaceDE w:val="0"/>
        <w:autoSpaceDN w:val="0"/>
        <w:adjustRightInd w:val="0"/>
        <w:jc w:val="both"/>
        <w:rPr>
          <w:sz w:val="22"/>
          <w:szCs w:val="22"/>
        </w:rPr>
      </w:pPr>
      <w:r w:rsidRPr="0007381B">
        <w:rPr>
          <w:sz w:val="22"/>
          <w:szCs w:val="22"/>
        </w:rPr>
        <w:t>До 31 декабря 2023 года «Охрана» по согласованию с «Заказчиком» на каждом принимаемом под охрану объекте «Заказчика» разрабатывает и передает ответственным Лицам, имеющим право пользования техническими средствами охраны «Инструкцию по постановке и снятию Объектов с охраны», в которой определяется:</w:t>
      </w:r>
    </w:p>
    <w:p w:rsidR="0007381B" w:rsidRPr="0007381B" w:rsidRDefault="0007381B" w:rsidP="0007381B">
      <w:pPr>
        <w:autoSpaceDE w:val="0"/>
        <w:autoSpaceDN w:val="0"/>
        <w:adjustRightInd w:val="0"/>
        <w:jc w:val="both"/>
        <w:rPr>
          <w:sz w:val="22"/>
          <w:szCs w:val="22"/>
        </w:rPr>
      </w:pPr>
      <w:proofErr w:type="gramStart"/>
      <w:r w:rsidRPr="0007381B">
        <w:rPr>
          <w:sz w:val="22"/>
          <w:szCs w:val="22"/>
        </w:rPr>
        <w:t>порядок</w:t>
      </w:r>
      <w:proofErr w:type="gramEnd"/>
      <w:r w:rsidRPr="0007381B">
        <w:rPr>
          <w:sz w:val="22"/>
          <w:szCs w:val="22"/>
        </w:rPr>
        <w:t xml:space="preserve"> использования ТСО объекта;</w:t>
      </w:r>
    </w:p>
    <w:p w:rsidR="0007381B" w:rsidRPr="0007381B" w:rsidRDefault="0007381B" w:rsidP="0007381B">
      <w:pPr>
        <w:autoSpaceDE w:val="0"/>
        <w:autoSpaceDN w:val="0"/>
        <w:adjustRightInd w:val="0"/>
        <w:jc w:val="both"/>
        <w:rPr>
          <w:sz w:val="22"/>
          <w:szCs w:val="22"/>
        </w:rPr>
      </w:pPr>
      <w:proofErr w:type="gramStart"/>
      <w:r w:rsidRPr="0007381B">
        <w:rPr>
          <w:sz w:val="22"/>
          <w:szCs w:val="22"/>
        </w:rPr>
        <w:t>порядок</w:t>
      </w:r>
      <w:proofErr w:type="gramEnd"/>
      <w:r w:rsidRPr="0007381B">
        <w:rPr>
          <w:sz w:val="22"/>
          <w:szCs w:val="22"/>
        </w:rPr>
        <w:t xml:space="preserve"> приема-сдачи объекта под охрану;</w:t>
      </w:r>
    </w:p>
    <w:p w:rsidR="0007381B" w:rsidRPr="0007381B" w:rsidRDefault="0007381B" w:rsidP="0007381B">
      <w:pPr>
        <w:autoSpaceDE w:val="0"/>
        <w:autoSpaceDN w:val="0"/>
        <w:adjustRightInd w:val="0"/>
        <w:jc w:val="both"/>
        <w:rPr>
          <w:sz w:val="22"/>
          <w:szCs w:val="22"/>
        </w:rPr>
      </w:pPr>
      <w:proofErr w:type="gramStart"/>
      <w:r w:rsidRPr="0007381B">
        <w:rPr>
          <w:sz w:val="22"/>
          <w:szCs w:val="22"/>
        </w:rPr>
        <w:t>порядок</w:t>
      </w:r>
      <w:proofErr w:type="gramEnd"/>
      <w:r w:rsidRPr="0007381B">
        <w:rPr>
          <w:sz w:val="22"/>
          <w:szCs w:val="22"/>
        </w:rPr>
        <w:t xml:space="preserve"> снятия объекта с охраны;</w:t>
      </w:r>
    </w:p>
    <w:p w:rsidR="0007381B" w:rsidRPr="0007381B" w:rsidRDefault="0007381B" w:rsidP="0007381B">
      <w:pPr>
        <w:autoSpaceDE w:val="0"/>
        <w:autoSpaceDN w:val="0"/>
        <w:adjustRightInd w:val="0"/>
        <w:jc w:val="both"/>
        <w:rPr>
          <w:sz w:val="22"/>
          <w:szCs w:val="22"/>
        </w:rPr>
      </w:pPr>
      <w:proofErr w:type="gramStart"/>
      <w:r w:rsidRPr="0007381B">
        <w:rPr>
          <w:sz w:val="22"/>
          <w:szCs w:val="22"/>
        </w:rPr>
        <w:t>номера</w:t>
      </w:r>
      <w:proofErr w:type="gramEnd"/>
      <w:r w:rsidRPr="0007381B">
        <w:rPr>
          <w:sz w:val="22"/>
          <w:szCs w:val="22"/>
        </w:rPr>
        <w:t xml:space="preserve"> телефонов оперативных служб.</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b/>
          <w:sz w:val="22"/>
          <w:szCs w:val="22"/>
        </w:rPr>
        <w:t>8.</w:t>
      </w:r>
      <w:r w:rsidRPr="0007381B">
        <w:rPr>
          <w:rFonts w:ascii="Times New Roman" w:hAnsi="Times New Roman"/>
          <w:sz w:val="22"/>
          <w:szCs w:val="22"/>
        </w:rPr>
        <w:t xml:space="preserve"> </w:t>
      </w:r>
      <w:r w:rsidRPr="0007381B">
        <w:rPr>
          <w:rFonts w:ascii="Times New Roman" w:hAnsi="Times New Roman"/>
          <w:b/>
          <w:bCs/>
          <w:sz w:val="22"/>
          <w:szCs w:val="22"/>
        </w:rPr>
        <w:t xml:space="preserve">Требования к режиму безопасности и гигиене труда: </w:t>
      </w:r>
    </w:p>
    <w:p w:rsidR="0007381B" w:rsidRPr="0007381B" w:rsidRDefault="0007381B" w:rsidP="0007381B">
      <w:pPr>
        <w:pStyle w:val="afb"/>
        <w:jc w:val="both"/>
        <w:rPr>
          <w:rFonts w:ascii="Times New Roman" w:hAnsi="Times New Roman" w:cs="Times New Roman"/>
          <w:sz w:val="22"/>
          <w:szCs w:val="22"/>
        </w:rPr>
      </w:pPr>
      <w:r w:rsidRPr="0007381B">
        <w:rPr>
          <w:rFonts w:ascii="Times New Roman" w:hAnsi="Times New Roman" w:cs="Times New Roman"/>
          <w:sz w:val="22"/>
          <w:szCs w:val="22"/>
        </w:rPr>
        <w:t>8.1 Работники «ОХРАНЫ» при выполнении услуг обязаны соблюдать требования безопасности при обращении с оружием и боеприпасами.</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8.2 В соответствии с действующими нормами и правилами по охране труда, пожарной безопасности и электробезопасности.</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8.3 </w:t>
      </w:r>
      <w:r w:rsidRPr="0007381B">
        <w:rPr>
          <w:rFonts w:ascii="Times New Roman" w:hAnsi="Times New Roman"/>
          <w:bCs/>
          <w:sz w:val="22"/>
          <w:szCs w:val="22"/>
        </w:rPr>
        <w:t xml:space="preserve">Работники </w:t>
      </w:r>
      <w:r w:rsidRPr="0007381B">
        <w:rPr>
          <w:rFonts w:ascii="Times New Roman" w:hAnsi="Times New Roman"/>
          <w:sz w:val="22"/>
          <w:szCs w:val="22"/>
        </w:rPr>
        <w:t>«Охраны» при выполнении услуг обязаны соблюдать требования безопасности при обращении с оружием и боеприпасами.</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b/>
          <w:sz w:val="22"/>
          <w:szCs w:val="22"/>
        </w:rPr>
        <w:t>9.</w:t>
      </w:r>
      <w:r w:rsidRPr="0007381B">
        <w:rPr>
          <w:rFonts w:ascii="Times New Roman" w:hAnsi="Times New Roman"/>
          <w:sz w:val="22"/>
          <w:szCs w:val="22"/>
        </w:rPr>
        <w:t xml:space="preserve"> </w:t>
      </w:r>
      <w:r w:rsidRPr="0007381B">
        <w:rPr>
          <w:rFonts w:ascii="Times New Roman" w:hAnsi="Times New Roman"/>
          <w:b/>
          <w:bCs/>
          <w:sz w:val="22"/>
          <w:szCs w:val="22"/>
        </w:rPr>
        <w:t xml:space="preserve">Требование по защите окружающей среды: </w:t>
      </w:r>
    </w:p>
    <w:p w:rsidR="0007381B" w:rsidRPr="0007381B" w:rsidRDefault="0007381B" w:rsidP="0007381B">
      <w:pPr>
        <w:pStyle w:val="Default"/>
        <w:spacing w:after="0" w:line="240" w:lineRule="auto"/>
        <w:jc w:val="both"/>
        <w:rPr>
          <w:rFonts w:ascii="Times New Roman" w:hAnsi="Times New Roman"/>
          <w:sz w:val="22"/>
          <w:szCs w:val="22"/>
        </w:rPr>
      </w:pPr>
      <w:r w:rsidRPr="0007381B">
        <w:rPr>
          <w:rFonts w:ascii="Times New Roman" w:hAnsi="Times New Roman"/>
          <w:sz w:val="22"/>
          <w:szCs w:val="22"/>
        </w:rPr>
        <w:t xml:space="preserve">Согласно действующим нормативам. </w:t>
      </w:r>
    </w:p>
    <w:p w:rsidR="0007381B" w:rsidRPr="0007381B" w:rsidRDefault="0007381B" w:rsidP="0007381B">
      <w:pPr>
        <w:tabs>
          <w:tab w:val="left" w:pos="851"/>
          <w:tab w:val="left" w:pos="993"/>
        </w:tabs>
        <w:jc w:val="both"/>
        <w:rPr>
          <w:rFonts w:eastAsia="Calibri"/>
          <w:b/>
          <w:bCs/>
          <w:color w:val="000000"/>
          <w:sz w:val="22"/>
          <w:szCs w:val="22"/>
          <w:lang w:eastAsia="zh-CN"/>
        </w:rPr>
      </w:pPr>
      <w:r w:rsidRPr="0007381B">
        <w:rPr>
          <w:b/>
          <w:sz w:val="22"/>
          <w:szCs w:val="22"/>
        </w:rPr>
        <w:t xml:space="preserve">10. </w:t>
      </w:r>
      <w:r w:rsidRPr="0007381B">
        <w:rPr>
          <w:rFonts w:eastAsia="Calibri"/>
          <w:b/>
          <w:bCs/>
          <w:color w:val="000000"/>
          <w:sz w:val="22"/>
          <w:szCs w:val="22"/>
          <w:lang w:eastAsia="zh-CN"/>
        </w:rPr>
        <w:t xml:space="preserve">Общие требования к оказанию услуг по </w:t>
      </w:r>
      <w:r w:rsidRPr="0007381B">
        <w:rPr>
          <w:b/>
          <w:sz w:val="22"/>
          <w:szCs w:val="22"/>
        </w:rPr>
        <w:t>техническому обслуживанию и текущему ремонту систем охранно-пожарной сигнализации</w:t>
      </w:r>
      <w:r w:rsidRPr="0007381B">
        <w:rPr>
          <w:rFonts w:eastAsia="Calibri"/>
          <w:b/>
          <w:bCs/>
          <w:color w:val="000000"/>
          <w:sz w:val="22"/>
          <w:szCs w:val="22"/>
          <w:lang w:eastAsia="zh-CN"/>
        </w:rPr>
        <w:t>, требования по срокам гарантий качества на оказываемые услуги.</w:t>
      </w:r>
    </w:p>
    <w:p w:rsidR="0007381B" w:rsidRPr="0007381B" w:rsidRDefault="0007381B" w:rsidP="00CB64D7">
      <w:pPr>
        <w:numPr>
          <w:ilvl w:val="0"/>
          <w:numId w:val="3"/>
        </w:numPr>
        <w:tabs>
          <w:tab w:val="left" w:pos="284"/>
        </w:tabs>
        <w:suppressAutoHyphens/>
        <w:ind w:left="0" w:firstLine="0"/>
        <w:jc w:val="both"/>
        <w:rPr>
          <w:rFonts w:eastAsia="Calibri"/>
          <w:color w:val="000000"/>
          <w:spacing w:val="-3"/>
          <w:sz w:val="22"/>
          <w:szCs w:val="22"/>
          <w:lang w:eastAsia="zh-CN"/>
        </w:rPr>
      </w:pPr>
      <w:r w:rsidRPr="0007381B">
        <w:rPr>
          <w:rFonts w:eastAsia="Calibri"/>
          <w:color w:val="000000"/>
          <w:sz w:val="22"/>
          <w:szCs w:val="22"/>
          <w:lang w:eastAsia="zh-CN"/>
        </w:rPr>
        <w:t>Исполнитель оказывает услуги в соответствии с законодательством Российской Федерации, требованиями договора, настоящего Технического задания и приложений к нему, являющихся неотъемлемой его частью.</w:t>
      </w:r>
    </w:p>
    <w:p w:rsidR="0007381B" w:rsidRPr="0007381B" w:rsidRDefault="0007381B" w:rsidP="00CB64D7">
      <w:pPr>
        <w:numPr>
          <w:ilvl w:val="0"/>
          <w:numId w:val="3"/>
        </w:numPr>
        <w:tabs>
          <w:tab w:val="left" w:pos="284"/>
        </w:tabs>
        <w:suppressAutoHyphens/>
        <w:ind w:left="0" w:firstLine="0"/>
        <w:jc w:val="both"/>
        <w:rPr>
          <w:rFonts w:eastAsia="Calibri"/>
          <w:color w:val="000000"/>
          <w:sz w:val="22"/>
          <w:szCs w:val="22"/>
          <w:lang w:eastAsia="zh-CN"/>
        </w:rPr>
      </w:pPr>
      <w:r w:rsidRPr="0007381B">
        <w:rPr>
          <w:rFonts w:eastAsia="Calibri"/>
          <w:color w:val="000000"/>
          <w:spacing w:val="-3"/>
          <w:sz w:val="22"/>
          <w:szCs w:val="22"/>
          <w:lang w:eastAsia="zh-CN"/>
        </w:rPr>
        <w:t>Услуги оказываются в условиях действующих зданий.</w:t>
      </w:r>
    </w:p>
    <w:p w:rsidR="0007381B" w:rsidRPr="0007381B" w:rsidRDefault="0007381B" w:rsidP="00CB64D7">
      <w:pPr>
        <w:numPr>
          <w:ilvl w:val="0"/>
          <w:numId w:val="3"/>
        </w:numPr>
        <w:tabs>
          <w:tab w:val="left" w:pos="284"/>
        </w:tabs>
        <w:suppressAutoHyphens/>
        <w:ind w:left="0" w:firstLine="0"/>
        <w:jc w:val="both"/>
        <w:rPr>
          <w:rFonts w:eastAsia="Calibri"/>
          <w:color w:val="000000"/>
          <w:sz w:val="22"/>
          <w:szCs w:val="22"/>
          <w:lang w:eastAsia="zh-CN"/>
        </w:rPr>
      </w:pPr>
      <w:r w:rsidRPr="0007381B">
        <w:rPr>
          <w:rFonts w:eastAsia="Calibri"/>
          <w:color w:val="000000"/>
          <w:sz w:val="22"/>
          <w:szCs w:val="22"/>
          <w:lang w:eastAsia="zh-CN"/>
        </w:rPr>
        <w:t>Используемое Исполнителем оборудование и инвентарь, подлежащие обязательной сертификации, должны иметь сертификат соответствия. Материалы, используемые при оказании услуг, должны соответствовать требованиям ГОСТ, а также сертификаты соответствия (в случае обязательной сертификации).</w:t>
      </w:r>
    </w:p>
    <w:p w:rsidR="0007381B" w:rsidRPr="0007381B" w:rsidRDefault="0007381B" w:rsidP="00CB64D7">
      <w:pPr>
        <w:numPr>
          <w:ilvl w:val="0"/>
          <w:numId w:val="3"/>
        </w:numPr>
        <w:tabs>
          <w:tab w:val="left" w:pos="284"/>
        </w:tabs>
        <w:suppressAutoHyphens/>
        <w:ind w:left="0" w:firstLine="0"/>
        <w:jc w:val="both"/>
        <w:rPr>
          <w:rFonts w:eastAsia="Calibri"/>
          <w:color w:val="000000"/>
          <w:sz w:val="22"/>
          <w:szCs w:val="22"/>
          <w:lang w:eastAsia="zh-CN"/>
        </w:rPr>
      </w:pPr>
      <w:r w:rsidRPr="0007381B">
        <w:rPr>
          <w:rFonts w:eastAsia="Calibri"/>
          <w:color w:val="000000"/>
          <w:sz w:val="22"/>
          <w:szCs w:val="22"/>
          <w:lang w:eastAsia="zh-CN"/>
        </w:rPr>
        <w:t>Исполнитель соблюдает правила внутреннего распорядка, требования и указания, предъявляемые ответственными представителями Заказчика в рамках оказания услуг по договору. Разрешение на оказание услуг в вечернее время и выходные дни оформляется отдельно, и проводятся в присутствии представителя Заказчика. Заказчик вправе проверять в любое время ход оказания услуг и качество оказанных услуг Исполнителем, не вмешиваясь в его оперативно-хозяйственную деятельность.</w:t>
      </w:r>
    </w:p>
    <w:p w:rsidR="0007381B" w:rsidRPr="0007381B" w:rsidRDefault="0007381B" w:rsidP="00CB64D7">
      <w:pPr>
        <w:numPr>
          <w:ilvl w:val="0"/>
          <w:numId w:val="3"/>
        </w:numPr>
        <w:tabs>
          <w:tab w:val="left" w:pos="284"/>
        </w:tabs>
        <w:suppressAutoHyphens/>
        <w:ind w:left="0" w:firstLine="0"/>
        <w:jc w:val="both"/>
        <w:rPr>
          <w:rFonts w:eastAsia="Calibri"/>
          <w:color w:val="000000"/>
          <w:sz w:val="22"/>
          <w:szCs w:val="22"/>
          <w:lang w:eastAsia="zh-CN"/>
        </w:rPr>
      </w:pPr>
      <w:r w:rsidRPr="0007381B">
        <w:rPr>
          <w:rFonts w:eastAsia="Calibri"/>
          <w:color w:val="000000"/>
          <w:sz w:val="22"/>
          <w:szCs w:val="22"/>
          <w:lang w:eastAsia="zh-CN"/>
        </w:rPr>
        <w:t>При оказании услуг Исполнитель обеспечивает присутствие ответственного сотрудника, осуществляющего контроль за ходом и безопасностью оказываемых услуг. Оказание услуг не должно препятствовать или создавать неудобства посетителям и сотрудникам учреждения.</w:t>
      </w:r>
    </w:p>
    <w:p w:rsidR="0007381B" w:rsidRPr="0007381B" w:rsidRDefault="0007381B" w:rsidP="00CB64D7">
      <w:pPr>
        <w:numPr>
          <w:ilvl w:val="0"/>
          <w:numId w:val="3"/>
        </w:numPr>
        <w:tabs>
          <w:tab w:val="left" w:pos="284"/>
        </w:tabs>
        <w:suppressAutoHyphens/>
        <w:ind w:left="0" w:firstLine="0"/>
        <w:jc w:val="both"/>
        <w:rPr>
          <w:rFonts w:eastAsia="Calibri"/>
          <w:color w:val="000000"/>
          <w:sz w:val="22"/>
          <w:szCs w:val="22"/>
          <w:lang w:eastAsia="zh-CN"/>
        </w:rPr>
      </w:pPr>
      <w:r w:rsidRPr="0007381B">
        <w:rPr>
          <w:rFonts w:eastAsia="Calibri"/>
          <w:color w:val="000000"/>
          <w:sz w:val="22"/>
          <w:szCs w:val="22"/>
          <w:lang w:eastAsia="zh-CN"/>
        </w:rPr>
        <w:lastRenderedPageBreak/>
        <w:t>Продолжительность рабочего дня для персонала Исполнителя не должна превышать норму, установленную ТК РФ.</w:t>
      </w:r>
    </w:p>
    <w:p w:rsidR="0007381B" w:rsidRPr="0007381B" w:rsidRDefault="0007381B" w:rsidP="00CB64D7">
      <w:pPr>
        <w:widowControl w:val="0"/>
        <w:numPr>
          <w:ilvl w:val="0"/>
          <w:numId w:val="3"/>
        </w:numPr>
        <w:tabs>
          <w:tab w:val="left" w:pos="284"/>
        </w:tabs>
        <w:suppressAutoHyphens/>
        <w:ind w:left="0" w:firstLine="0"/>
        <w:jc w:val="both"/>
        <w:rPr>
          <w:rFonts w:eastAsia="Calibri"/>
          <w:bCs/>
          <w:color w:val="000000"/>
          <w:kern w:val="1"/>
          <w:sz w:val="22"/>
          <w:szCs w:val="22"/>
          <w:lang w:eastAsia="zh-CN"/>
        </w:rPr>
      </w:pPr>
      <w:r w:rsidRPr="0007381B">
        <w:rPr>
          <w:rFonts w:eastAsia="Calibri"/>
          <w:color w:val="000000"/>
          <w:kern w:val="1"/>
          <w:sz w:val="22"/>
          <w:szCs w:val="22"/>
          <w:lang w:eastAsia="zh-CN"/>
        </w:rPr>
        <w:t xml:space="preserve">Исполнитель обеспечивает круглосуточный режим функционирования систем автоматической пожарной сигнализации. </w:t>
      </w:r>
    </w:p>
    <w:p w:rsidR="0007381B" w:rsidRPr="0007381B" w:rsidRDefault="0007381B" w:rsidP="00CB64D7">
      <w:pPr>
        <w:widowControl w:val="0"/>
        <w:numPr>
          <w:ilvl w:val="0"/>
          <w:numId w:val="3"/>
        </w:numPr>
        <w:tabs>
          <w:tab w:val="left" w:pos="284"/>
        </w:tabs>
        <w:suppressAutoHyphens/>
        <w:ind w:left="0" w:firstLine="0"/>
        <w:jc w:val="both"/>
        <w:rPr>
          <w:rFonts w:eastAsia="Calibri"/>
          <w:sz w:val="22"/>
          <w:szCs w:val="22"/>
          <w:lang w:eastAsia="zh-CN"/>
        </w:rPr>
      </w:pPr>
      <w:r w:rsidRPr="0007381B">
        <w:rPr>
          <w:rFonts w:eastAsia="Calibri"/>
          <w:bCs/>
          <w:color w:val="000000"/>
          <w:kern w:val="1"/>
          <w:sz w:val="22"/>
          <w:szCs w:val="22"/>
          <w:lang w:eastAsia="zh-CN"/>
        </w:rPr>
        <w:t xml:space="preserve">Исполнитель уведомляет Заказчика об изменении номера телефона для приема заявок, адреса электронной почты. </w:t>
      </w:r>
      <w:r w:rsidRPr="0007381B">
        <w:rPr>
          <w:rFonts w:eastAsia="Calibri"/>
          <w:bCs/>
          <w:color w:val="000000"/>
          <w:sz w:val="22"/>
          <w:szCs w:val="22"/>
        </w:rPr>
        <w:t xml:space="preserve">Ответственные лица на объектах Заказчика должны быть заранее, не позднее чем за 24 часа, проинформированы о времени прибытия Исполнителя на объект. </w:t>
      </w:r>
      <w:r w:rsidRPr="0007381B">
        <w:rPr>
          <w:rFonts w:eastAsia="Calibri"/>
          <w:color w:val="000000"/>
          <w:sz w:val="22"/>
          <w:szCs w:val="22"/>
          <w:lang w:eastAsia="zh-CN"/>
        </w:rPr>
        <w:t>Исполнитель предоставляет Заказчику, для согласования, в письменном виде, график проведения ТО до 25 числа предыдущего месяца начала проведения обслуживания.</w:t>
      </w:r>
    </w:p>
    <w:p w:rsidR="0007381B" w:rsidRPr="0007381B" w:rsidRDefault="0007381B" w:rsidP="00CB64D7">
      <w:pPr>
        <w:widowControl w:val="0"/>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ind w:left="0" w:firstLine="0"/>
        <w:jc w:val="both"/>
        <w:rPr>
          <w:rFonts w:eastAsia="Calibri"/>
          <w:kern w:val="1"/>
          <w:sz w:val="22"/>
          <w:szCs w:val="22"/>
          <w:lang w:eastAsia="zh-CN"/>
        </w:rPr>
      </w:pPr>
      <w:r w:rsidRPr="0007381B">
        <w:rPr>
          <w:rFonts w:eastAsia="Calibri"/>
          <w:sz w:val="22"/>
          <w:szCs w:val="22"/>
          <w:lang w:eastAsia="zh-CN"/>
        </w:rPr>
        <w:t>На применяемые материалы (оборудование) устанавливается гарантия в соответствии с гарантийной документацией их производителя.</w:t>
      </w:r>
    </w:p>
    <w:p w:rsidR="0007381B" w:rsidRPr="0007381B" w:rsidRDefault="0007381B" w:rsidP="00CB64D7">
      <w:pPr>
        <w:widowControl w:val="0"/>
        <w:numPr>
          <w:ilvl w:val="0"/>
          <w:numId w:val="3"/>
        </w:numPr>
        <w:tabs>
          <w:tab w:val="left" w:pos="0"/>
          <w:tab w:val="left" w:pos="284"/>
        </w:tabs>
        <w:suppressAutoHyphens/>
        <w:ind w:left="0" w:firstLine="0"/>
        <w:jc w:val="both"/>
        <w:rPr>
          <w:rFonts w:eastAsia="Calibri"/>
          <w:kern w:val="1"/>
          <w:sz w:val="22"/>
          <w:szCs w:val="22"/>
          <w:lang w:eastAsia="zh-CN"/>
        </w:rPr>
      </w:pPr>
      <w:r w:rsidRPr="0007381B">
        <w:rPr>
          <w:rFonts w:eastAsia="Calibri"/>
          <w:kern w:val="1"/>
          <w:sz w:val="22"/>
          <w:szCs w:val="22"/>
          <w:lang w:eastAsia="zh-CN"/>
        </w:rPr>
        <w:t xml:space="preserve">Проведение ТО проводится Исполнителем согласно графика. </w:t>
      </w:r>
    </w:p>
    <w:p w:rsidR="0007381B" w:rsidRPr="0007381B" w:rsidRDefault="0007381B" w:rsidP="00CB64D7">
      <w:pPr>
        <w:widowControl w:val="0"/>
        <w:numPr>
          <w:ilvl w:val="0"/>
          <w:numId w:val="3"/>
        </w:numPr>
        <w:tabs>
          <w:tab w:val="left" w:pos="0"/>
          <w:tab w:val="left" w:pos="284"/>
        </w:tabs>
        <w:suppressAutoHyphens/>
        <w:ind w:left="0" w:firstLine="0"/>
        <w:jc w:val="both"/>
        <w:rPr>
          <w:rFonts w:eastAsia="Calibri"/>
          <w:kern w:val="1"/>
          <w:sz w:val="22"/>
          <w:szCs w:val="22"/>
          <w:lang w:eastAsia="zh-CN"/>
        </w:rPr>
      </w:pPr>
      <w:r w:rsidRPr="0007381B">
        <w:rPr>
          <w:rFonts w:eastAsia="Calibri"/>
          <w:kern w:val="1"/>
          <w:sz w:val="22"/>
          <w:szCs w:val="22"/>
          <w:lang w:eastAsia="zh-CN"/>
        </w:rPr>
        <w:t>На основании полученных данных первичного обследования Заказчик уточняет перечень технических средств, входящих в установки и системы, подлежащих ТО.</w:t>
      </w:r>
    </w:p>
    <w:p w:rsidR="0007381B" w:rsidRPr="0007381B" w:rsidRDefault="0007381B" w:rsidP="00CB64D7">
      <w:pPr>
        <w:widowControl w:val="0"/>
        <w:numPr>
          <w:ilvl w:val="0"/>
          <w:numId w:val="3"/>
        </w:numPr>
        <w:tabs>
          <w:tab w:val="left" w:pos="0"/>
          <w:tab w:val="left" w:pos="284"/>
        </w:tabs>
        <w:suppressAutoHyphens/>
        <w:ind w:left="0" w:firstLine="0"/>
        <w:jc w:val="both"/>
        <w:rPr>
          <w:rFonts w:eastAsia="Calibri"/>
          <w:kern w:val="1"/>
          <w:sz w:val="22"/>
          <w:szCs w:val="22"/>
          <w:lang w:eastAsia="zh-CN"/>
        </w:rPr>
      </w:pPr>
      <w:r w:rsidRPr="0007381B">
        <w:rPr>
          <w:rFonts w:eastAsia="Calibri"/>
          <w:kern w:val="1"/>
          <w:sz w:val="22"/>
          <w:szCs w:val="22"/>
          <w:lang w:eastAsia="zh-CN"/>
        </w:rPr>
        <w:t>Исполнитель составляет (актуализирует) инструкции по эксплуатации оборудования:</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инструкцию для оперативного (дежурного персонала);</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тактико-технические характеристики приборов и оборудования слаботочных систем, смонтированных на предприятии, и принцип их действия;</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наименование, назначение и местонахождение защищаемых (контролируемых) установками помещений;</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порядок пуска установок пожарной автоматики в ручном режиме;</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порядок пуска установки тревожной кнопки в ручном режиме;</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порядок ведения оперативной документации;</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порядок контроля работоспособного состояния слаботочных систем на объекте;</w:t>
      </w:r>
    </w:p>
    <w:p w:rsidR="0007381B" w:rsidRPr="0007381B" w:rsidRDefault="0007381B" w:rsidP="00CB64D7">
      <w:pPr>
        <w:widowControl w:val="0"/>
        <w:numPr>
          <w:ilvl w:val="0"/>
          <w:numId w:val="4"/>
        </w:numPr>
        <w:tabs>
          <w:tab w:val="left" w:pos="0"/>
          <w:tab w:val="left" w:pos="284"/>
        </w:tabs>
        <w:suppressAutoHyphens/>
        <w:ind w:left="0" w:firstLine="0"/>
        <w:jc w:val="both"/>
        <w:rPr>
          <w:rFonts w:eastAsia="Calibri"/>
          <w:kern w:val="1"/>
          <w:sz w:val="22"/>
          <w:szCs w:val="22"/>
          <w:lang w:eastAsia="zh-CN"/>
        </w:rPr>
      </w:pPr>
      <w:r w:rsidRPr="0007381B">
        <w:rPr>
          <w:rFonts w:eastAsia="Calibri"/>
          <w:kern w:val="1"/>
          <w:sz w:val="22"/>
          <w:szCs w:val="22"/>
          <w:lang w:eastAsia="zh-CN"/>
        </w:rPr>
        <w:t>При техническом обслуживании:</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Исполнитель обеспечивает поддержание в процессе эксплуатации устойчивое, работоспособное состояние обслуживаемых систем, выявление и устранение неисправностей и причин ложных тревог, уменьшение их количества путем периодического проведения работ по профилактике и контролю их технического состояния в соответствии с графиком ТО.</w:t>
      </w:r>
      <w:r w:rsidRPr="0007381B">
        <w:rPr>
          <w:rFonts w:eastAsia="Calibri" w:cs="Times New Roman"/>
          <w:color w:val="FF0000"/>
          <w:sz w:val="22"/>
          <w:szCs w:val="22"/>
          <w:lang w:eastAsia="zh-CN"/>
        </w:rPr>
        <w:t xml:space="preserve"> </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Исполнитель проводит измерение электрических параметров технических средств, результаты которых заносятся в акт технического обслуживания;</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при выявлении несоответствия технических параметров, Исполнитель приводит их в соответствии с нормативно-технической документацией;</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определение предельного состояния слаботочных систем, при которых их дальнейшая эксплуатация становится невозможной или нецелесообразной;</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 результатам проверки составляется акт технического освидетельствования</w:t>
      </w:r>
    </w:p>
    <w:p w:rsidR="0007381B" w:rsidRPr="0007381B" w:rsidRDefault="0007381B" w:rsidP="00CB64D7">
      <w:pPr>
        <w:widowControl w:val="0"/>
        <w:numPr>
          <w:ilvl w:val="0"/>
          <w:numId w:val="4"/>
        </w:numPr>
        <w:tabs>
          <w:tab w:val="left" w:pos="0"/>
          <w:tab w:val="left" w:pos="284"/>
        </w:tabs>
        <w:suppressAutoHyphens/>
        <w:ind w:left="0" w:firstLine="0"/>
        <w:jc w:val="both"/>
        <w:rPr>
          <w:rFonts w:eastAsia="Calibri"/>
          <w:kern w:val="1"/>
          <w:sz w:val="22"/>
          <w:szCs w:val="22"/>
          <w:lang w:eastAsia="zh-CN"/>
        </w:rPr>
      </w:pPr>
      <w:r w:rsidRPr="0007381B">
        <w:rPr>
          <w:rFonts w:eastAsia="Calibri"/>
          <w:kern w:val="1"/>
          <w:sz w:val="22"/>
          <w:szCs w:val="22"/>
          <w:lang w:eastAsia="zh-CN"/>
        </w:rPr>
        <w:t>Прием заявок на внеплановое (аварийное) обслуживание:</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Исполнитель организует круглосуточный прием заявок от Заказчика на внеплановое (аварийное) обслуживание и ремонт оборудования, посредством стационарного и мобильного телефонов;</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 требованию Заказчика предоставляет журнал учёта заявок.</w:t>
      </w:r>
    </w:p>
    <w:p w:rsidR="0007381B" w:rsidRPr="0007381B" w:rsidRDefault="0007381B" w:rsidP="00CB64D7">
      <w:pPr>
        <w:widowControl w:val="0"/>
        <w:numPr>
          <w:ilvl w:val="0"/>
          <w:numId w:val="4"/>
        </w:numPr>
        <w:tabs>
          <w:tab w:val="left" w:pos="0"/>
          <w:tab w:val="left" w:pos="284"/>
        </w:tabs>
        <w:suppressAutoHyphens/>
        <w:ind w:left="0" w:firstLine="0"/>
        <w:jc w:val="both"/>
        <w:rPr>
          <w:rFonts w:eastAsia="Calibri"/>
          <w:kern w:val="1"/>
          <w:sz w:val="22"/>
          <w:szCs w:val="22"/>
          <w:lang w:eastAsia="zh-CN"/>
        </w:rPr>
      </w:pPr>
      <w:r w:rsidRPr="0007381B">
        <w:rPr>
          <w:rFonts w:eastAsia="Calibri"/>
          <w:kern w:val="1"/>
          <w:sz w:val="22"/>
          <w:szCs w:val="22"/>
          <w:lang w:eastAsia="zh-CN"/>
        </w:rPr>
        <w:t>Внеплановое (аварийное) техническое обслуживание:</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по заявкам Заказчика Исполнитель производит выполнение внепланового (аварийного) обслуживание, перепрограммирование, пуско-наладку, восстановление работоспособности при выходе из строя систем (части систем) на объекте.</w:t>
      </w:r>
    </w:p>
    <w:p w:rsidR="0007381B" w:rsidRPr="0007381B" w:rsidRDefault="0007381B" w:rsidP="0007381B">
      <w:pPr>
        <w:pStyle w:val="ae"/>
        <w:rPr>
          <w:rFonts w:eastAsia="Calibri" w:cs="Times New Roman"/>
          <w:sz w:val="22"/>
          <w:szCs w:val="22"/>
          <w:lang w:eastAsia="zh-CN"/>
        </w:rPr>
      </w:pPr>
    </w:p>
    <w:p w:rsidR="0007381B" w:rsidRPr="0007381B" w:rsidRDefault="0007381B" w:rsidP="0007381B">
      <w:pPr>
        <w:widowControl w:val="0"/>
        <w:tabs>
          <w:tab w:val="left" w:pos="0"/>
          <w:tab w:val="left" w:pos="284"/>
        </w:tabs>
        <w:suppressAutoHyphens/>
        <w:jc w:val="both"/>
        <w:rPr>
          <w:rFonts w:eastAsia="Calibri"/>
          <w:b/>
          <w:kern w:val="1"/>
          <w:sz w:val="22"/>
          <w:szCs w:val="22"/>
          <w:lang w:eastAsia="zh-CN"/>
        </w:rPr>
      </w:pPr>
      <w:r w:rsidRPr="0007381B">
        <w:rPr>
          <w:rFonts w:eastAsia="Calibri"/>
          <w:b/>
          <w:kern w:val="1"/>
          <w:sz w:val="22"/>
          <w:szCs w:val="22"/>
          <w:lang w:eastAsia="zh-CN"/>
        </w:rPr>
        <w:t>Услуги по техническому сопровождению включают в себя:</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техническую помощь Заказчику в вопросах, касающихся эксплуатации слаботочных систем (проведение инструктажа, составление инструкций по эксплуатации, выдачи технических рекомендаций по улучшению работы систем).</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Вся нормативно-техническая документация по первому требованию должна предъявляться Заказчику для проверки. Исполнитель обеспечивает ведение следующей документации:</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регламент технического обслуживания ЕСКТО;</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 график проведения ТО </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 журнал регистрации работ на ТО </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 журнал учета вызовов </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журнал срабатывания пожарной сигнализации</w:t>
      </w:r>
    </w:p>
    <w:p w:rsidR="0007381B" w:rsidRPr="0007381B" w:rsidRDefault="0007381B" w:rsidP="0007381B">
      <w:pPr>
        <w:widowControl w:val="0"/>
        <w:tabs>
          <w:tab w:val="left" w:pos="0"/>
          <w:tab w:val="left" w:pos="284"/>
        </w:tabs>
        <w:suppressAutoHyphens/>
        <w:jc w:val="both"/>
        <w:rPr>
          <w:rFonts w:eastAsia="Calibri"/>
          <w:sz w:val="22"/>
          <w:szCs w:val="22"/>
          <w:lang w:eastAsia="zh-CN"/>
        </w:rPr>
      </w:pPr>
      <w:r w:rsidRPr="0007381B">
        <w:rPr>
          <w:rFonts w:eastAsia="Calibri"/>
          <w:kern w:val="1"/>
          <w:sz w:val="22"/>
          <w:szCs w:val="22"/>
          <w:lang w:eastAsia="zh-CN"/>
        </w:rPr>
        <w:t xml:space="preserve">Вся необходимая документация на систему </w:t>
      </w:r>
      <w:r w:rsidRPr="0007381B">
        <w:rPr>
          <w:rFonts w:eastAsia="Calibri"/>
          <w:color w:val="000000"/>
          <w:sz w:val="22"/>
          <w:szCs w:val="22"/>
          <w:lang w:eastAsia="zh-CN"/>
        </w:rPr>
        <w:t>ЕСКТО</w:t>
      </w:r>
      <w:r w:rsidRPr="0007381B">
        <w:rPr>
          <w:rFonts w:eastAsia="Calibri"/>
          <w:kern w:val="1"/>
          <w:sz w:val="22"/>
          <w:szCs w:val="22"/>
          <w:lang w:eastAsia="zh-CN"/>
        </w:rPr>
        <w:t xml:space="preserve"> должна находиться у лица, ответственного за эксплуатацию указанных систем. </w:t>
      </w:r>
    </w:p>
    <w:p w:rsidR="0007381B" w:rsidRPr="0007381B" w:rsidRDefault="0007381B" w:rsidP="0007381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jc w:val="both"/>
        <w:rPr>
          <w:rFonts w:eastAsia="Calibri"/>
          <w:b/>
          <w:sz w:val="22"/>
          <w:szCs w:val="22"/>
          <w:lang w:eastAsia="zh-CN"/>
        </w:rPr>
      </w:pPr>
      <w:r w:rsidRPr="0007381B">
        <w:rPr>
          <w:rFonts w:eastAsia="Calibri"/>
          <w:b/>
          <w:sz w:val="22"/>
          <w:szCs w:val="22"/>
          <w:lang w:eastAsia="zh-CN"/>
        </w:rPr>
        <w:t>Техническое обслуживание (ТО) должно обеспечивать:</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предупреждение преждевременного износа и изменения электрических параметров за пределы установленных норм;</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проведение обследования слаботочных систем с подготовкой нормативно обоснованных предложений планового ремонта, замены и модернизации оборудования;</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lastRenderedPageBreak/>
        <w:t>- ведение эксплуатационной, технической документации (журнал регистрации работ на ТО, графиков ежемесячного ТО, схемы и пр.);</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предоставление отчетов по всем оказываемым услугам;</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выявление и устранение неисправностей и причин их возникновения в течение 48 часов с момента их обнаружения;</w:t>
      </w:r>
    </w:p>
    <w:p w:rsidR="0007381B" w:rsidRPr="0007381B" w:rsidRDefault="0007381B" w:rsidP="00CB64D7">
      <w:pPr>
        <w:widowControl w:val="0"/>
        <w:numPr>
          <w:ilvl w:val="0"/>
          <w:numId w:val="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ind w:left="0" w:firstLine="0"/>
        <w:jc w:val="both"/>
        <w:rPr>
          <w:rFonts w:eastAsia="Calibri"/>
          <w:sz w:val="22"/>
          <w:szCs w:val="22"/>
          <w:lang w:eastAsia="zh-CN"/>
        </w:rPr>
      </w:pPr>
      <w:r w:rsidRPr="0007381B">
        <w:rPr>
          <w:rFonts w:eastAsia="Calibri"/>
          <w:sz w:val="22"/>
          <w:szCs w:val="22"/>
          <w:lang w:eastAsia="zh-CN"/>
        </w:rPr>
        <w:t>Время реагирования на вызов (время прибытия специалистов Исполнителя на объект Заказчика) для устранения отказа слаботочных систем в межрегламентный период, могущих повлечь за собой нанесение материального ущерба и гибель людей, должно быть не более:</w:t>
      </w:r>
    </w:p>
    <w:p w:rsidR="0007381B" w:rsidRPr="0007381B" w:rsidRDefault="0007381B" w:rsidP="0007381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jc w:val="both"/>
        <w:rPr>
          <w:rFonts w:eastAsia="Calibri"/>
          <w:sz w:val="22"/>
          <w:szCs w:val="22"/>
          <w:lang w:eastAsia="zh-CN"/>
        </w:rPr>
      </w:pPr>
      <w:r w:rsidRPr="0007381B">
        <w:rPr>
          <w:rFonts w:eastAsia="Calibri"/>
          <w:sz w:val="22"/>
          <w:szCs w:val="22"/>
          <w:lang w:eastAsia="zh-CN"/>
        </w:rPr>
        <w:t>- в рабочее время (08 час.00 мин. до 17 час.00 мин.) – 20 минут;</w:t>
      </w:r>
    </w:p>
    <w:p w:rsidR="0007381B" w:rsidRPr="0007381B" w:rsidRDefault="0007381B" w:rsidP="0007381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jc w:val="both"/>
        <w:rPr>
          <w:rFonts w:eastAsia="Calibri"/>
          <w:sz w:val="22"/>
          <w:szCs w:val="22"/>
          <w:lang w:eastAsia="zh-CN"/>
        </w:rPr>
      </w:pPr>
      <w:r w:rsidRPr="0007381B">
        <w:rPr>
          <w:rFonts w:eastAsia="Calibri"/>
          <w:sz w:val="22"/>
          <w:szCs w:val="22"/>
          <w:lang w:eastAsia="zh-CN"/>
        </w:rPr>
        <w:t>- в нерабочее время (с 17 час.00 мин. до 08 час.00 мин. в рабочие дни), выходные и праздничные дни – 30 минут.</w:t>
      </w:r>
    </w:p>
    <w:tbl>
      <w:tblPr>
        <w:tblW w:w="10471" w:type="dxa"/>
        <w:tblInd w:w="-15" w:type="dxa"/>
        <w:tblLayout w:type="fixed"/>
        <w:tblLook w:val="0000" w:firstRow="0" w:lastRow="0" w:firstColumn="0" w:lastColumn="0" w:noHBand="0" w:noVBand="0"/>
      </w:tblPr>
      <w:tblGrid>
        <w:gridCol w:w="669"/>
        <w:gridCol w:w="7818"/>
        <w:gridCol w:w="1984"/>
      </w:tblGrid>
      <w:tr w:rsidR="0007381B" w:rsidRPr="0007381B" w:rsidTr="0007381B">
        <w:trPr>
          <w:trHeight w:val="493"/>
        </w:trPr>
        <w:tc>
          <w:tcPr>
            <w:tcW w:w="669"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widowControl w:val="0"/>
              <w:suppressAutoHyphens/>
              <w:jc w:val="center"/>
              <w:rPr>
                <w:rFonts w:eastAsia="Calibri"/>
                <w:b/>
                <w:bCs/>
                <w:color w:val="000000"/>
                <w:kern w:val="1"/>
                <w:sz w:val="22"/>
                <w:szCs w:val="22"/>
                <w:lang w:eastAsia="zh-CN"/>
              </w:rPr>
            </w:pPr>
            <w:r w:rsidRPr="0007381B">
              <w:rPr>
                <w:b/>
                <w:bCs/>
                <w:color w:val="000000"/>
                <w:kern w:val="1"/>
                <w:sz w:val="22"/>
                <w:szCs w:val="22"/>
                <w:lang w:eastAsia="zh-CN"/>
              </w:rPr>
              <w:t xml:space="preserve">№ </w:t>
            </w:r>
            <w:r w:rsidRPr="0007381B">
              <w:rPr>
                <w:rFonts w:eastAsia="Calibri"/>
                <w:b/>
                <w:bCs/>
                <w:color w:val="000000"/>
                <w:kern w:val="1"/>
                <w:sz w:val="22"/>
                <w:szCs w:val="22"/>
                <w:lang w:eastAsia="zh-CN"/>
              </w:rPr>
              <w:t>п/п</w:t>
            </w: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widowControl w:val="0"/>
              <w:suppressAutoHyphens/>
              <w:jc w:val="center"/>
              <w:rPr>
                <w:rFonts w:eastAsia="Calibri"/>
                <w:b/>
                <w:bCs/>
                <w:color w:val="000000"/>
                <w:kern w:val="1"/>
                <w:sz w:val="22"/>
                <w:szCs w:val="22"/>
                <w:lang w:eastAsia="zh-CN"/>
              </w:rPr>
            </w:pPr>
            <w:r w:rsidRPr="0007381B">
              <w:rPr>
                <w:rFonts w:eastAsia="Calibri"/>
                <w:b/>
                <w:bCs/>
                <w:color w:val="000000"/>
                <w:kern w:val="1"/>
                <w:sz w:val="22"/>
                <w:szCs w:val="22"/>
                <w:lang w:eastAsia="zh-CN"/>
              </w:rPr>
              <w:t>Наименование услуг</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
                <w:bCs/>
                <w:color w:val="000000"/>
                <w:kern w:val="1"/>
                <w:sz w:val="22"/>
                <w:szCs w:val="22"/>
                <w:lang w:eastAsia="zh-CN"/>
              </w:rPr>
            </w:pPr>
            <w:r w:rsidRPr="0007381B">
              <w:rPr>
                <w:rFonts w:eastAsia="Calibri"/>
                <w:b/>
                <w:bCs/>
                <w:color w:val="000000"/>
                <w:kern w:val="1"/>
                <w:sz w:val="22"/>
                <w:szCs w:val="22"/>
                <w:lang w:eastAsia="zh-CN"/>
              </w:rPr>
              <w:t>Периодичность</w:t>
            </w:r>
            <w:r w:rsidRPr="0007381B">
              <w:rPr>
                <w:rFonts w:eastAsia="Calibri"/>
                <w:b/>
                <w:bCs/>
                <w:color w:val="000000"/>
                <w:kern w:val="1"/>
                <w:sz w:val="22"/>
                <w:szCs w:val="22"/>
                <w:lang w:eastAsia="zh-CN"/>
              </w:rPr>
              <w:br/>
              <w:t>оказания услуг</w:t>
            </w:r>
          </w:p>
        </w:tc>
      </w:tr>
      <w:tr w:rsidR="0007381B" w:rsidRPr="0007381B" w:rsidTr="0007381B">
        <w:trPr>
          <w:trHeight w:val="115"/>
        </w:trPr>
        <w:tc>
          <w:tcPr>
            <w:tcW w:w="10471" w:type="dxa"/>
            <w:gridSpan w:val="3"/>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Cs/>
                <w:color w:val="000000"/>
                <w:kern w:val="1"/>
                <w:sz w:val="22"/>
                <w:szCs w:val="22"/>
                <w:lang w:eastAsia="zh-CN"/>
              </w:rPr>
            </w:pPr>
            <w:r w:rsidRPr="0007381B">
              <w:rPr>
                <w:rFonts w:eastAsia="Calibri"/>
                <w:b/>
                <w:bCs/>
                <w:color w:val="000000"/>
                <w:kern w:val="1"/>
                <w:sz w:val="22"/>
                <w:szCs w:val="22"/>
                <w:lang w:eastAsia="zh-CN"/>
              </w:rPr>
              <w:t>Техническое обслуживание системы автоматической пожарной сигнализации</w:t>
            </w:r>
          </w:p>
        </w:tc>
      </w:tr>
      <w:tr w:rsidR="0007381B" w:rsidRPr="0007381B" w:rsidTr="0007381B">
        <w:trPr>
          <w:trHeight w:val="288"/>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bCs/>
                <w:sz w:val="22"/>
                <w:szCs w:val="22"/>
                <w:lang w:eastAsia="zh-CN"/>
              </w:rPr>
            </w:pPr>
            <w:r w:rsidRPr="0007381B">
              <w:rPr>
                <w:rFonts w:eastAsia="Calibri" w:cs="Times New Roman"/>
                <w:spacing w:val="-2"/>
                <w:sz w:val="22"/>
                <w:szCs w:val="22"/>
                <w:lang w:eastAsia="zh-CN"/>
              </w:rPr>
              <w:t xml:space="preserve">Внешний осмотр частей установки (приемно-контрольного прибора, </w:t>
            </w:r>
            <w:proofErr w:type="spellStart"/>
            <w:r w:rsidRPr="0007381B">
              <w:rPr>
                <w:rFonts w:eastAsia="Calibri" w:cs="Times New Roman"/>
                <w:spacing w:val="-2"/>
                <w:sz w:val="22"/>
                <w:szCs w:val="22"/>
                <w:lang w:eastAsia="zh-CN"/>
              </w:rPr>
              <w:t>извещателей</w:t>
            </w:r>
            <w:proofErr w:type="spellEnd"/>
            <w:r w:rsidRPr="0007381B">
              <w:rPr>
                <w:rFonts w:eastAsia="Calibri" w:cs="Times New Roman"/>
                <w:spacing w:val="-2"/>
                <w:sz w:val="22"/>
                <w:szCs w:val="22"/>
                <w:lang w:eastAsia="zh-CN"/>
              </w:rPr>
              <w:t xml:space="preserve">, </w:t>
            </w:r>
            <w:proofErr w:type="spellStart"/>
            <w:r w:rsidRPr="0007381B">
              <w:rPr>
                <w:rFonts w:eastAsia="Calibri" w:cs="Times New Roman"/>
                <w:sz w:val="22"/>
                <w:szCs w:val="22"/>
                <w:lang w:eastAsia="zh-CN"/>
              </w:rPr>
              <w:t>оповещателей</w:t>
            </w:r>
            <w:proofErr w:type="spellEnd"/>
            <w:r w:rsidRPr="0007381B">
              <w:rPr>
                <w:rFonts w:eastAsia="Calibri" w:cs="Times New Roman"/>
                <w:sz w:val="22"/>
                <w:szCs w:val="22"/>
                <w:lang w:eastAsia="zh-CN"/>
              </w:rPr>
              <w:t xml:space="preserve">, шлейфов сигнализации и др.) на отсутствие механических повреждений, коррозии, грязи, прочность креплений и т.п.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Cs/>
                <w:color w:val="000000"/>
                <w:kern w:val="1"/>
                <w:sz w:val="22"/>
                <w:szCs w:val="22"/>
                <w:lang w:eastAsia="zh-CN"/>
              </w:rPr>
            </w:pPr>
            <w:proofErr w:type="gramStart"/>
            <w:r w:rsidRPr="0007381B">
              <w:rPr>
                <w:rFonts w:eastAsia="Calibri"/>
                <w:bCs/>
                <w:color w:val="000000"/>
                <w:kern w:val="1"/>
                <w:sz w:val="22"/>
                <w:szCs w:val="22"/>
                <w:lang w:eastAsia="zh-CN"/>
              </w:rPr>
              <w:t>ежемесячно</w:t>
            </w:r>
            <w:proofErr w:type="gramEnd"/>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bCs/>
                <w:sz w:val="22"/>
                <w:szCs w:val="22"/>
                <w:lang w:eastAsia="zh-CN"/>
              </w:rPr>
            </w:pPr>
            <w:r w:rsidRPr="0007381B">
              <w:rPr>
                <w:rFonts w:eastAsia="Calibri" w:cs="Times New Roman"/>
                <w:sz w:val="22"/>
                <w:szCs w:val="22"/>
                <w:lang w:eastAsia="zh-C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proofErr w:type="gramStart"/>
            <w:r w:rsidRPr="0007381B">
              <w:rPr>
                <w:rFonts w:eastAsia="Calibri"/>
                <w:bCs/>
                <w:color w:val="000000"/>
                <w:kern w:val="1"/>
                <w:sz w:val="22"/>
                <w:szCs w:val="22"/>
                <w:lang w:eastAsia="zh-CN"/>
              </w:rPr>
              <w:t>ежемесячно</w:t>
            </w:r>
            <w:proofErr w:type="gramEnd"/>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bCs/>
                <w:sz w:val="22"/>
                <w:szCs w:val="22"/>
                <w:lang w:eastAsia="zh-CN"/>
              </w:rPr>
            </w:pPr>
            <w:r w:rsidRPr="0007381B">
              <w:rPr>
                <w:rFonts w:eastAsia="Calibri" w:cs="Times New Roman"/>
                <w:spacing w:val="-2"/>
                <w:sz w:val="22"/>
                <w:szCs w:val="22"/>
                <w:lang w:eastAsia="zh-CN"/>
              </w:rPr>
              <w:t xml:space="preserve">Контроль основного и резервного источников питания, проверка автоматического </w:t>
            </w:r>
            <w:r w:rsidRPr="0007381B">
              <w:rPr>
                <w:rFonts w:eastAsia="Calibri" w:cs="Times New Roman"/>
                <w:spacing w:val="-1"/>
                <w:sz w:val="22"/>
                <w:szCs w:val="22"/>
                <w:lang w:eastAsia="zh-CN"/>
              </w:rPr>
              <w:t>переключения питания с рабочего ввода на резервный и обратно.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proofErr w:type="gramStart"/>
            <w:r w:rsidRPr="0007381B">
              <w:rPr>
                <w:rFonts w:eastAsia="Calibri"/>
                <w:bCs/>
                <w:color w:val="000000"/>
                <w:kern w:val="1"/>
                <w:sz w:val="22"/>
                <w:szCs w:val="22"/>
                <w:lang w:eastAsia="zh-CN"/>
              </w:rPr>
              <w:t>ежемесячно</w:t>
            </w:r>
            <w:proofErr w:type="gramEnd"/>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bCs/>
                <w:sz w:val="22"/>
                <w:szCs w:val="22"/>
                <w:lang w:eastAsia="zh-CN"/>
              </w:rPr>
            </w:pPr>
            <w:r w:rsidRPr="0007381B">
              <w:rPr>
                <w:rFonts w:eastAsia="Calibri" w:cs="Times New Roman"/>
                <w:spacing w:val="-1"/>
                <w:sz w:val="22"/>
                <w:szCs w:val="22"/>
                <w:lang w:eastAsia="zh-CN"/>
              </w:rPr>
              <w:t xml:space="preserve">Проверка работоспособности составных частей установки (приемно-контрольные приборы, </w:t>
            </w:r>
            <w:proofErr w:type="spellStart"/>
            <w:r w:rsidRPr="0007381B">
              <w:rPr>
                <w:rFonts w:eastAsia="Calibri" w:cs="Times New Roman"/>
                <w:spacing w:val="-1"/>
                <w:sz w:val="22"/>
                <w:szCs w:val="22"/>
                <w:lang w:eastAsia="zh-CN"/>
              </w:rPr>
              <w:t>извещатели</w:t>
            </w:r>
            <w:proofErr w:type="spellEnd"/>
            <w:r w:rsidRPr="0007381B">
              <w:rPr>
                <w:rFonts w:eastAsia="Calibri" w:cs="Times New Roman"/>
                <w:spacing w:val="-1"/>
                <w:sz w:val="22"/>
                <w:szCs w:val="22"/>
                <w:lang w:eastAsia="zh-CN"/>
              </w:rPr>
              <w:t xml:space="preserve">, </w:t>
            </w:r>
            <w:proofErr w:type="spellStart"/>
            <w:r w:rsidRPr="0007381B">
              <w:rPr>
                <w:rFonts w:eastAsia="Calibri" w:cs="Times New Roman"/>
                <w:spacing w:val="-1"/>
                <w:sz w:val="22"/>
                <w:szCs w:val="22"/>
                <w:lang w:eastAsia="zh-CN"/>
              </w:rPr>
              <w:t>оповещатели</w:t>
            </w:r>
            <w:proofErr w:type="spellEnd"/>
            <w:r w:rsidRPr="0007381B">
              <w:rPr>
                <w:rFonts w:eastAsia="Calibri" w:cs="Times New Roman"/>
                <w:spacing w:val="-1"/>
                <w:sz w:val="22"/>
                <w:szCs w:val="22"/>
                <w:lang w:eastAsia="zh-CN"/>
              </w:rPr>
              <w:t>, измерение параметров).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proofErr w:type="gramStart"/>
            <w:r w:rsidRPr="0007381B">
              <w:rPr>
                <w:rFonts w:eastAsia="Calibri"/>
                <w:bCs/>
                <w:color w:val="000000"/>
                <w:kern w:val="1"/>
                <w:sz w:val="22"/>
                <w:szCs w:val="22"/>
                <w:lang w:eastAsia="zh-CN"/>
              </w:rPr>
              <w:t>ежемесячно</w:t>
            </w:r>
            <w:proofErr w:type="gramEnd"/>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bCs/>
                <w:sz w:val="22"/>
                <w:szCs w:val="22"/>
                <w:lang w:eastAsia="zh-CN"/>
              </w:rPr>
            </w:pPr>
            <w:r w:rsidRPr="0007381B">
              <w:rPr>
                <w:rFonts w:eastAsia="Calibri" w:cs="Times New Roman"/>
                <w:spacing w:val="-2"/>
                <w:sz w:val="22"/>
                <w:szCs w:val="22"/>
                <w:lang w:eastAsia="zh-CN"/>
              </w:rPr>
              <w:t xml:space="preserve">Профилактические работы (проверка внутренних поверхностей, очистка, смазка, </w:t>
            </w:r>
            <w:r w:rsidRPr="0007381B">
              <w:rPr>
                <w:rFonts w:eastAsia="Calibri" w:cs="Times New Roman"/>
                <w:spacing w:val="1"/>
                <w:sz w:val="22"/>
                <w:szCs w:val="22"/>
                <w:lang w:eastAsia="zh-CN"/>
              </w:rPr>
              <w:t>подпайка).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proofErr w:type="gramStart"/>
            <w:r w:rsidRPr="0007381B">
              <w:rPr>
                <w:rFonts w:eastAsia="Calibri"/>
                <w:bCs/>
                <w:color w:val="000000"/>
                <w:kern w:val="1"/>
                <w:sz w:val="22"/>
                <w:szCs w:val="22"/>
                <w:lang w:eastAsia="zh-CN"/>
              </w:rPr>
              <w:t>ежемесячно</w:t>
            </w:r>
            <w:proofErr w:type="gramEnd"/>
          </w:p>
        </w:tc>
      </w:tr>
      <w:tr w:rsidR="0007381B" w:rsidRPr="0007381B" w:rsidTr="0007381B">
        <w:trPr>
          <w:trHeight w:val="172"/>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bCs/>
                <w:sz w:val="22"/>
                <w:szCs w:val="22"/>
                <w:lang w:eastAsia="zh-CN"/>
              </w:rPr>
            </w:pPr>
            <w:r w:rsidRPr="0007381B">
              <w:rPr>
                <w:rFonts w:eastAsia="Calibri" w:cs="Times New Roman"/>
                <w:sz w:val="22"/>
                <w:szCs w:val="22"/>
                <w:lang w:eastAsia="zh-CN"/>
              </w:rPr>
              <w:t>Проверка работоспособности установки.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proofErr w:type="gramStart"/>
            <w:r w:rsidRPr="0007381B">
              <w:rPr>
                <w:rFonts w:eastAsia="Calibri"/>
                <w:bCs/>
                <w:color w:val="000000"/>
                <w:kern w:val="1"/>
                <w:sz w:val="22"/>
                <w:szCs w:val="22"/>
                <w:lang w:eastAsia="zh-CN"/>
              </w:rPr>
              <w:t>ежемесячно</w:t>
            </w:r>
            <w:proofErr w:type="gramEnd"/>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Текущий ремонт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
                <w:bCs/>
                <w:color w:val="000000"/>
                <w:kern w:val="1"/>
                <w:sz w:val="22"/>
                <w:szCs w:val="22"/>
                <w:lang w:eastAsia="zh-CN"/>
              </w:rPr>
            </w:pPr>
            <w:r w:rsidRPr="0007381B">
              <w:rPr>
                <w:rFonts w:eastAsia="Calibri"/>
                <w:color w:val="000000"/>
                <w:sz w:val="22"/>
                <w:szCs w:val="22"/>
                <w:lang w:eastAsia="zh-CN"/>
              </w:rPr>
              <w:t>1 раз в год</w:t>
            </w:r>
          </w:p>
        </w:tc>
      </w:tr>
      <w:tr w:rsidR="0007381B" w:rsidRPr="0007381B" w:rsidTr="0007381B">
        <w:tc>
          <w:tcPr>
            <w:tcW w:w="10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widowControl w:val="0"/>
              <w:suppressAutoHyphens/>
              <w:jc w:val="center"/>
              <w:rPr>
                <w:rFonts w:eastAsia="Calibri"/>
                <w:bCs/>
                <w:color w:val="000000"/>
                <w:kern w:val="1"/>
                <w:sz w:val="22"/>
                <w:szCs w:val="22"/>
                <w:lang w:eastAsia="zh-CN"/>
              </w:rPr>
            </w:pPr>
            <w:r w:rsidRPr="0007381B">
              <w:rPr>
                <w:rFonts w:eastAsia="Calibri"/>
                <w:b/>
                <w:bCs/>
                <w:color w:val="000000"/>
                <w:kern w:val="1"/>
                <w:sz w:val="22"/>
                <w:szCs w:val="22"/>
                <w:lang w:eastAsia="zh-CN"/>
              </w:rPr>
              <w:t>Техническое обслуживание приемно-передаточного устройства</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Проверка целостности соединения линий системы АПС и системы передачи тревожных сообщений.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Принудительный запуск системы АПС от пожарных </w:t>
            </w:r>
            <w:proofErr w:type="spellStart"/>
            <w:r w:rsidRPr="0007381B">
              <w:rPr>
                <w:rFonts w:eastAsia="Calibri" w:cs="Times New Roman"/>
                <w:sz w:val="22"/>
                <w:szCs w:val="22"/>
                <w:lang w:eastAsia="zh-CN"/>
              </w:rPr>
              <w:t>извещателей</w:t>
            </w:r>
            <w:proofErr w:type="spellEnd"/>
            <w:r w:rsidRPr="0007381B">
              <w:rPr>
                <w:rFonts w:eastAsia="Calibri" w:cs="Times New Roman"/>
                <w:sz w:val="22"/>
                <w:szCs w:val="22"/>
                <w:lang w:eastAsia="zh-CN"/>
              </w:rPr>
              <w:t xml:space="preserve"> для </w:t>
            </w:r>
            <w:proofErr w:type="gramStart"/>
            <w:r w:rsidRPr="0007381B">
              <w:rPr>
                <w:rFonts w:eastAsia="Calibri" w:cs="Times New Roman"/>
                <w:sz w:val="22"/>
                <w:szCs w:val="22"/>
                <w:lang w:eastAsia="zh-CN"/>
              </w:rPr>
              <w:t>проверки  прохождение</w:t>
            </w:r>
            <w:proofErr w:type="gramEnd"/>
            <w:r w:rsidRPr="0007381B">
              <w:rPr>
                <w:rFonts w:eastAsia="Calibri" w:cs="Times New Roman"/>
                <w:sz w:val="22"/>
                <w:szCs w:val="22"/>
                <w:lang w:eastAsia="zh-CN"/>
              </w:rPr>
              <w:t xml:space="preserve"> сигнала.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Проверка и тестирование уровня прохождения сигнала.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Проверка разъемов соединения антенны.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Проверка и контроль разъемов и шлейфов системы.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 xml:space="preserve">Отправка тестовых сигналов на диспетчерскую службу.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zh-CN"/>
              </w:rPr>
              <w:t>Планово-предупредительный ремонт блоков системы.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81B" w:rsidRPr="0007381B" w:rsidRDefault="0007381B" w:rsidP="0007381B">
            <w:pPr>
              <w:suppressAutoHyphens/>
              <w:snapToGrid w:val="0"/>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proofErr w:type="spellStart"/>
            <w:r w:rsidRPr="0007381B">
              <w:rPr>
                <w:rFonts w:eastAsia="Calibri" w:cs="Times New Roman"/>
                <w:b/>
                <w:bCs/>
                <w:sz w:val="22"/>
                <w:szCs w:val="22"/>
                <w:lang w:eastAsia="ar-SA"/>
              </w:rPr>
              <w:t>Извещатели</w:t>
            </w:r>
            <w:proofErr w:type="spellEnd"/>
            <w:r w:rsidRPr="0007381B">
              <w:rPr>
                <w:rFonts w:eastAsia="Calibri" w:cs="Times New Roman"/>
                <w:b/>
                <w:bCs/>
                <w:sz w:val="22"/>
                <w:szCs w:val="22"/>
                <w:lang w:eastAsia="ar-SA"/>
              </w:rPr>
              <w:t xml:space="preserve">. </w:t>
            </w:r>
            <w:r w:rsidRPr="0007381B">
              <w:rPr>
                <w:rFonts w:eastAsia="Calibri" w:cs="Times New Roman"/>
                <w:sz w:val="22"/>
                <w:szCs w:val="22"/>
                <w:lang w:eastAsia="ar-SA"/>
              </w:rPr>
              <w:t>Внешний осмотр:</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-проверка надежности крепления </w:t>
            </w:r>
            <w:proofErr w:type="spellStart"/>
            <w:r w:rsidRPr="0007381B">
              <w:rPr>
                <w:rFonts w:eastAsia="Calibri" w:cs="Times New Roman"/>
                <w:sz w:val="22"/>
                <w:szCs w:val="22"/>
                <w:lang w:eastAsia="ar-SA"/>
              </w:rPr>
              <w:t>извещателя</w:t>
            </w:r>
            <w:proofErr w:type="spellEnd"/>
            <w:r w:rsidRPr="0007381B">
              <w:rPr>
                <w:rFonts w:eastAsia="Calibri" w:cs="Times New Roman"/>
                <w:sz w:val="22"/>
                <w:szCs w:val="22"/>
                <w:lang w:eastAsia="ar-SA"/>
              </w:rPr>
              <w:t xml:space="preserve"> (блока </w:t>
            </w:r>
            <w:proofErr w:type="spellStart"/>
            <w:r w:rsidRPr="0007381B">
              <w:rPr>
                <w:rFonts w:eastAsia="Calibri" w:cs="Times New Roman"/>
                <w:sz w:val="22"/>
                <w:szCs w:val="22"/>
                <w:lang w:eastAsia="ar-SA"/>
              </w:rPr>
              <w:t>извещателя</w:t>
            </w:r>
            <w:proofErr w:type="spellEnd"/>
            <w:r w:rsidRPr="0007381B">
              <w:rPr>
                <w:rFonts w:eastAsia="Calibri" w:cs="Times New Roman"/>
                <w:sz w:val="22"/>
                <w:szCs w:val="22"/>
                <w:lang w:eastAsia="ar-SA"/>
              </w:rPr>
              <w:t>)</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-чистка корпуса </w:t>
            </w:r>
            <w:proofErr w:type="spellStart"/>
            <w:r w:rsidRPr="0007381B">
              <w:rPr>
                <w:rFonts w:eastAsia="Calibri" w:cs="Times New Roman"/>
                <w:sz w:val="22"/>
                <w:szCs w:val="22"/>
                <w:lang w:eastAsia="ar-SA"/>
              </w:rPr>
              <w:t>извещателя</w:t>
            </w:r>
            <w:proofErr w:type="spellEnd"/>
            <w:r w:rsidRPr="0007381B">
              <w:rPr>
                <w:rFonts w:eastAsia="Calibri" w:cs="Times New Roman"/>
                <w:sz w:val="22"/>
                <w:szCs w:val="22"/>
                <w:lang w:eastAsia="ar-SA"/>
              </w:rPr>
              <w:t xml:space="preserve"> (блока </w:t>
            </w:r>
            <w:proofErr w:type="spellStart"/>
            <w:r w:rsidRPr="0007381B">
              <w:rPr>
                <w:rFonts w:eastAsia="Calibri" w:cs="Times New Roman"/>
                <w:sz w:val="22"/>
                <w:szCs w:val="22"/>
                <w:lang w:eastAsia="ar-SA"/>
              </w:rPr>
              <w:t>извещателя</w:t>
            </w:r>
            <w:proofErr w:type="spellEnd"/>
            <w:r w:rsidRPr="0007381B">
              <w:rPr>
                <w:rFonts w:eastAsia="Calibri" w:cs="Times New Roman"/>
                <w:sz w:val="22"/>
                <w:szCs w:val="22"/>
                <w:lang w:eastAsia="ar-SA"/>
              </w:rPr>
              <w:t>) от пыли, грязи, влаги, устранение механических повреждений корпуса;</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-контроль наличия крышек на </w:t>
            </w:r>
            <w:proofErr w:type="spellStart"/>
            <w:r w:rsidRPr="0007381B">
              <w:rPr>
                <w:rFonts w:eastAsia="Calibri" w:cs="Times New Roman"/>
                <w:sz w:val="22"/>
                <w:szCs w:val="22"/>
                <w:lang w:eastAsia="ar-SA"/>
              </w:rPr>
              <w:t>клемных</w:t>
            </w:r>
            <w:proofErr w:type="spellEnd"/>
            <w:r w:rsidRPr="0007381B">
              <w:rPr>
                <w:rFonts w:eastAsia="Calibri" w:cs="Times New Roman"/>
                <w:sz w:val="22"/>
                <w:szCs w:val="22"/>
                <w:lang w:eastAsia="ar-SA"/>
              </w:rPr>
              <w:t xml:space="preserve"> колодках, колодках, пломб или печатей на них; </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технического состояния источника питания (элементы питания радиовещателей);</w:t>
            </w:r>
          </w:p>
          <w:p w:rsidR="0007381B" w:rsidRPr="0007381B" w:rsidRDefault="0007381B" w:rsidP="0007381B">
            <w:pPr>
              <w:pStyle w:val="ae"/>
              <w:rPr>
                <w:rFonts w:eastAsia="Calibri" w:cs="Times New Roman"/>
                <w:bCs/>
                <w:sz w:val="22"/>
                <w:szCs w:val="22"/>
                <w:lang w:eastAsia="zh-CN"/>
              </w:rPr>
            </w:pPr>
            <w:r w:rsidRPr="0007381B">
              <w:rPr>
                <w:rFonts w:eastAsia="Calibri" w:cs="Times New Roman"/>
                <w:sz w:val="22"/>
                <w:szCs w:val="22"/>
                <w:lang w:eastAsia="ar-SA"/>
              </w:rPr>
              <w:t xml:space="preserve">-проверка надежности крепления проводов на </w:t>
            </w:r>
            <w:proofErr w:type="spellStart"/>
            <w:r w:rsidRPr="0007381B">
              <w:rPr>
                <w:rFonts w:eastAsia="Calibri" w:cs="Times New Roman"/>
                <w:sz w:val="22"/>
                <w:szCs w:val="22"/>
                <w:lang w:eastAsia="ar-SA"/>
              </w:rPr>
              <w:t>клемных</w:t>
            </w:r>
            <w:proofErr w:type="spellEnd"/>
            <w:r w:rsidRPr="0007381B">
              <w:rPr>
                <w:rFonts w:eastAsia="Calibri" w:cs="Times New Roman"/>
                <w:sz w:val="22"/>
                <w:szCs w:val="22"/>
                <w:lang w:eastAsia="ar-SA"/>
              </w:rPr>
              <w:t xml:space="preserve"> колодках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Измерение электрических параметров:</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-сопротивления изоляции блокированного предмета по отношению к земле (для емкостных</w:t>
            </w:r>
          </w:p>
          <w:p w:rsidR="0007381B" w:rsidRPr="0007381B" w:rsidRDefault="0007381B" w:rsidP="0007381B">
            <w:pPr>
              <w:pStyle w:val="ae"/>
              <w:rPr>
                <w:rFonts w:eastAsia="Calibri" w:cs="Times New Roman"/>
                <w:sz w:val="22"/>
                <w:szCs w:val="22"/>
                <w:lang w:eastAsia="zh-CN"/>
              </w:rPr>
            </w:pPr>
            <w:proofErr w:type="spellStart"/>
            <w:proofErr w:type="gramStart"/>
            <w:r w:rsidRPr="0007381B">
              <w:rPr>
                <w:rFonts w:eastAsia="Calibri" w:cs="Times New Roman"/>
                <w:sz w:val="22"/>
                <w:szCs w:val="22"/>
                <w:lang w:eastAsia="ar-SA"/>
              </w:rPr>
              <w:t>извещателей</w:t>
            </w:r>
            <w:proofErr w:type="spellEnd"/>
            <w:proofErr w:type="gramEnd"/>
            <w:r w:rsidRPr="0007381B">
              <w:rPr>
                <w:rFonts w:eastAsia="Calibri" w:cs="Times New Roman"/>
                <w:sz w:val="22"/>
                <w:szCs w:val="22"/>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квартал</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Приемно-контрольные приборы.</w:t>
            </w:r>
            <w:r w:rsidRPr="0007381B">
              <w:rPr>
                <w:rFonts w:eastAsia="Calibri" w:cs="Times New Roman"/>
                <w:sz w:val="22"/>
                <w:szCs w:val="22"/>
                <w:u w:val="single"/>
                <w:lang w:eastAsia="ar-SA"/>
              </w:rPr>
              <w:t xml:space="preserve"> Внешний осмотр:</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надежности крепления прибора;</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-чистка корпуса от пыли, грязи, устранения механических повреждений корпуса;</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технического состояния источника питания (резервного);</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исправности органов управления;</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-контроль исправности элементов индикации;</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соответствия номинала и исправности предохранителя;</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-контроль наличия крышек на </w:t>
            </w:r>
            <w:proofErr w:type="spellStart"/>
            <w:r w:rsidRPr="0007381B">
              <w:rPr>
                <w:rFonts w:eastAsia="Calibri" w:cs="Times New Roman"/>
                <w:sz w:val="22"/>
                <w:szCs w:val="22"/>
                <w:lang w:eastAsia="ar-SA"/>
              </w:rPr>
              <w:t>клемных</w:t>
            </w:r>
            <w:proofErr w:type="spellEnd"/>
            <w:r w:rsidRPr="0007381B">
              <w:rPr>
                <w:rFonts w:eastAsia="Calibri" w:cs="Times New Roman"/>
                <w:sz w:val="22"/>
                <w:szCs w:val="22"/>
                <w:lang w:eastAsia="ar-SA"/>
              </w:rPr>
              <w:t xml:space="preserve"> колодках, пломб или</w:t>
            </w:r>
          </w:p>
          <w:p w:rsidR="0007381B" w:rsidRPr="0007381B" w:rsidRDefault="0007381B" w:rsidP="0007381B">
            <w:pPr>
              <w:pStyle w:val="ae"/>
              <w:rPr>
                <w:rFonts w:eastAsia="Calibri" w:cs="Times New Roman"/>
                <w:sz w:val="22"/>
                <w:szCs w:val="22"/>
                <w:lang w:eastAsia="ar-SA"/>
              </w:rPr>
            </w:pPr>
            <w:proofErr w:type="gramStart"/>
            <w:r w:rsidRPr="0007381B">
              <w:rPr>
                <w:rFonts w:eastAsia="Calibri" w:cs="Times New Roman"/>
                <w:sz w:val="22"/>
                <w:szCs w:val="22"/>
                <w:lang w:eastAsia="ar-SA"/>
              </w:rPr>
              <w:t>печатей</w:t>
            </w:r>
            <w:proofErr w:type="gramEnd"/>
            <w:r w:rsidRPr="0007381B">
              <w:rPr>
                <w:rFonts w:eastAsia="Calibri" w:cs="Times New Roman"/>
                <w:sz w:val="22"/>
                <w:szCs w:val="22"/>
                <w:lang w:eastAsia="ar-SA"/>
              </w:rPr>
              <w:t xml:space="preserve"> на них и на корпусе прибора;</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 xml:space="preserve">-проверка надежности крепления проводов на </w:t>
            </w:r>
            <w:proofErr w:type="spellStart"/>
            <w:r w:rsidRPr="0007381B">
              <w:rPr>
                <w:rFonts w:eastAsia="Calibri" w:cs="Times New Roman"/>
                <w:sz w:val="22"/>
                <w:szCs w:val="22"/>
                <w:lang w:eastAsia="ar-SA"/>
              </w:rPr>
              <w:t>клемных</w:t>
            </w:r>
            <w:proofErr w:type="spellEnd"/>
            <w:r w:rsidRPr="0007381B">
              <w:rPr>
                <w:rFonts w:eastAsia="Calibri" w:cs="Times New Roman"/>
                <w:sz w:val="22"/>
                <w:szCs w:val="22"/>
                <w:lang w:eastAsia="ar-SA"/>
              </w:rPr>
              <w:t xml:space="preserve"> колодках и разъемах.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работоспособности прибора при питании от сети переменного тока и резервного источника питания:</w:t>
            </w:r>
          </w:p>
          <w:p w:rsidR="0007381B" w:rsidRPr="0007381B" w:rsidRDefault="0007381B" w:rsidP="0007381B">
            <w:pPr>
              <w:pStyle w:val="ae"/>
              <w:rPr>
                <w:rFonts w:eastAsia="Calibri" w:cs="Times New Roman"/>
                <w:sz w:val="22"/>
                <w:szCs w:val="22"/>
                <w:lang w:eastAsia="ar-SA"/>
              </w:rPr>
            </w:pPr>
            <w:proofErr w:type="gramStart"/>
            <w:r w:rsidRPr="0007381B">
              <w:rPr>
                <w:rFonts w:eastAsia="Calibri" w:cs="Times New Roman"/>
                <w:sz w:val="22"/>
                <w:szCs w:val="22"/>
                <w:lang w:eastAsia="ar-SA"/>
              </w:rPr>
              <w:t>-«</w:t>
            </w:r>
            <w:proofErr w:type="gramEnd"/>
            <w:r w:rsidRPr="0007381B">
              <w:rPr>
                <w:rFonts w:eastAsia="Calibri" w:cs="Times New Roman"/>
                <w:sz w:val="22"/>
                <w:szCs w:val="22"/>
                <w:lang w:eastAsia="ar-SA"/>
              </w:rPr>
              <w:t>Дежурного» режима, а также режима «Внимание» для панелей контрольных;</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-режима «Тревоги» при коротком замыкании и обрыве шлейфа;</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-длительности времени задержки на вход и \ или выход при их наличии;</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-длительности работы звукового и светового </w:t>
            </w:r>
            <w:proofErr w:type="spellStart"/>
            <w:r w:rsidRPr="0007381B">
              <w:rPr>
                <w:rFonts w:eastAsia="Calibri" w:cs="Times New Roman"/>
                <w:sz w:val="22"/>
                <w:szCs w:val="22"/>
                <w:lang w:eastAsia="ar-SA"/>
              </w:rPr>
              <w:t>оповещателей</w:t>
            </w:r>
            <w:proofErr w:type="spellEnd"/>
            <w:r w:rsidRPr="0007381B">
              <w:rPr>
                <w:rFonts w:eastAsia="Calibri" w:cs="Times New Roman"/>
                <w:sz w:val="22"/>
                <w:szCs w:val="22"/>
                <w:lang w:eastAsia="ar-SA"/>
              </w:rPr>
              <w:t>;</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-запоминание прохождения сигнала «Тревога» на приемную аппаратуру;</w:t>
            </w:r>
          </w:p>
          <w:p w:rsidR="0007381B" w:rsidRPr="0007381B" w:rsidRDefault="0007381B" w:rsidP="0007381B">
            <w:pPr>
              <w:pStyle w:val="ae"/>
              <w:rPr>
                <w:rFonts w:eastAsia="Calibri" w:cs="Times New Roman"/>
                <w:bCs/>
                <w:sz w:val="22"/>
                <w:szCs w:val="22"/>
                <w:lang w:eastAsia="zh-CN"/>
              </w:rPr>
            </w:pPr>
            <w:r w:rsidRPr="0007381B">
              <w:rPr>
                <w:rFonts w:eastAsia="Calibri" w:cs="Times New Roman"/>
                <w:sz w:val="22"/>
                <w:szCs w:val="22"/>
                <w:lang w:eastAsia="ar-SA"/>
              </w:rPr>
              <w:t>-сохранения работоспособности прибора при переходе на резервное питание и обратно.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Измерение электрических параметров прибора:</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-тока потребляемого при питании от резервного источника питания.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tabs>
                <w:tab w:val="left" w:pos="284"/>
              </w:tabs>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квартал</w:t>
            </w:r>
          </w:p>
        </w:tc>
      </w:tr>
      <w:tr w:rsidR="0007381B" w:rsidRPr="0007381B" w:rsidTr="0007381B">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Контроль правильности программирования режимов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tabs>
                <w:tab w:val="left" w:pos="284"/>
              </w:tabs>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квартал</w:t>
            </w:r>
          </w:p>
        </w:tc>
      </w:tr>
      <w:tr w:rsidR="0007381B" w:rsidRPr="0007381B" w:rsidTr="0007381B">
        <w:trPr>
          <w:trHeight w:val="1930"/>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Источники постоянного тока, резервные источники питания.</w:t>
            </w:r>
            <w:r w:rsidRPr="0007381B">
              <w:rPr>
                <w:rFonts w:eastAsia="Calibri" w:cs="Times New Roman"/>
                <w:sz w:val="22"/>
                <w:szCs w:val="22"/>
                <w:u w:val="single"/>
                <w:lang w:eastAsia="ar-SA"/>
              </w:rPr>
              <w:t xml:space="preserve"> Внешний осмотр:</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надежности крепления источника питания;</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-чистка поверхности источника питания от пыли, грязи, влаги, устранение механических повреждений корпуса;</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исправности органов управления;</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-проверка соответствия номинала и исправности предохранителя; </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 xml:space="preserve">-контроль наличия крышек на </w:t>
            </w:r>
            <w:proofErr w:type="spellStart"/>
            <w:r w:rsidRPr="0007381B">
              <w:rPr>
                <w:rFonts w:eastAsia="Calibri" w:cs="Times New Roman"/>
                <w:sz w:val="22"/>
                <w:szCs w:val="22"/>
                <w:lang w:eastAsia="ar-SA"/>
              </w:rPr>
              <w:t>клемных</w:t>
            </w:r>
            <w:proofErr w:type="spellEnd"/>
            <w:r w:rsidRPr="0007381B">
              <w:rPr>
                <w:rFonts w:eastAsia="Calibri" w:cs="Times New Roman"/>
                <w:sz w:val="22"/>
                <w:szCs w:val="22"/>
                <w:lang w:eastAsia="ar-SA"/>
              </w:rPr>
              <w:t xml:space="preserve"> колодках, пломб или печатей на них и на корпусе источника;</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 xml:space="preserve">-проверка надежности крепления проводов на </w:t>
            </w:r>
            <w:proofErr w:type="spellStart"/>
            <w:r w:rsidRPr="0007381B">
              <w:rPr>
                <w:rFonts w:eastAsia="Calibri" w:cs="Times New Roman"/>
                <w:sz w:val="22"/>
                <w:szCs w:val="22"/>
                <w:lang w:eastAsia="ar-SA"/>
              </w:rPr>
              <w:t>клемных</w:t>
            </w:r>
            <w:proofErr w:type="spellEnd"/>
            <w:r w:rsidRPr="0007381B">
              <w:rPr>
                <w:rFonts w:eastAsia="Calibri" w:cs="Times New Roman"/>
                <w:sz w:val="22"/>
                <w:szCs w:val="22"/>
                <w:lang w:eastAsia="ar-SA"/>
              </w:rPr>
              <w:t xml:space="preserve"> колодках и разъемах.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rPr>
          <w:trHeight w:val="72"/>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Проверка условий эксплуатации аккумуляторных батарей:</w:t>
            </w:r>
          </w:p>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-контроль выполнения требований по размещению;</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-проверка чистоты вентиляционных решеток и очистка их при необходимости.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месяц</w:t>
            </w:r>
          </w:p>
        </w:tc>
      </w:tr>
      <w:tr w:rsidR="0007381B" w:rsidRPr="0007381B" w:rsidTr="0007381B">
        <w:trPr>
          <w:trHeight w:val="60"/>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Проверка работы вентиляторов охлаждения, визуальный контроль вибрации, определение дефектов.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tabs>
                <w:tab w:val="left" w:pos="284"/>
              </w:tabs>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квартал</w:t>
            </w:r>
          </w:p>
        </w:tc>
      </w:tr>
      <w:tr w:rsidR="0007381B" w:rsidRPr="0007381B" w:rsidTr="0007381B">
        <w:trPr>
          <w:trHeight w:val="84"/>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pStyle w:val="ae"/>
              <w:rPr>
                <w:rFonts w:eastAsia="Calibri" w:cs="Times New Roman"/>
                <w:sz w:val="22"/>
                <w:szCs w:val="22"/>
                <w:lang w:eastAsia="ar-SA"/>
              </w:rPr>
            </w:pPr>
            <w:r w:rsidRPr="0007381B">
              <w:rPr>
                <w:rFonts w:eastAsia="Calibri" w:cs="Times New Roman"/>
                <w:sz w:val="22"/>
                <w:szCs w:val="22"/>
                <w:lang w:eastAsia="ar-SA"/>
              </w:rPr>
              <w:t>Измерение электрических параметров источника питания:</w:t>
            </w:r>
          </w:p>
          <w:p w:rsidR="0007381B" w:rsidRPr="0007381B" w:rsidRDefault="0007381B" w:rsidP="0007381B">
            <w:pPr>
              <w:pStyle w:val="ae"/>
              <w:rPr>
                <w:rFonts w:eastAsia="Calibri" w:cs="Times New Roman"/>
                <w:sz w:val="22"/>
                <w:szCs w:val="22"/>
                <w:lang w:eastAsia="zh-CN"/>
              </w:rPr>
            </w:pPr>
            <w:r w:rsidRPr="0007381B">
              <w:rPr>
                <w:rFonts w:eastAsia="Calibri" w:cs="Times New Roman"/>
                <w:sz w:val="22"/>
                <w:szCs w:val="22"/>
                <w:lang w:eastAsia="ar-SA"/>
              </w:rPr>
              <w:t>-величины выходного напряжения;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tabs>
                <w:tab w:val="left" w:pos="284"/>
              </w:tabs>
              <w:suppressAutoHyphens/>
              <w:jc w:val="center"/>
              <w:rPr>
                <w:rFonts w:eastAsia="Calibri"/>
                <w:bCs/>
                <w:color w:val="000000"/>
                <w:kern w:val="1"/>
                <w:sz w:val="22"/>
                <w:szCs w:val="22"/>
                <w:lang w:eastAsia="zh-CN"/>
              </w:rPr>
            </w:pPr>
            <w:r w:rsidRPr="0007381B">
              <w:rPr>
                <w:rFonts w:eastAsia="Calibri"/>
                <w:color w:val="000000"/>
                <w:sz w:val="22"/>
                <w:szCs w:val="22"/>
                <w:lang w:eastAsia="zh-CN"/>
              </w:rPr>
              <w:t>1 раз в квартал</w:t>
            </w:r>
          </w:p>
        </w:tc>
      </w:tr>
      <w:tr w:rsidR="0007381B" w:rsidRPr="0007381B" w:rsidTr="0007381B">
        <w:trPr>
          <w:trHeight w:val="580"/>
        </w:trPr>
        <w:tc>
          <w:tcPr>
            <w:tcW w:w="669" w:type="dxa"/>
            <w:tcBorders>
              <w:top w:val="single" w:sz="4" w:space="0" w:color="000000"/>
              <w:left w:val="single" w:sz="4" w:space="0" w:color="000000"/>
              <w:bottom w:val="single" w:sz="4" w:space="0" w:color="000000"/>
            </w:tcBorders>
            <w:shd w:val="clear" w:color="auto" w:fill="auto"/>
            <w:vAlign w:val="center"/>
          </w:tcPr>
          <w:p w:rsidR="0007381B" w:rsidRPr="0007381B" w:rsidRDefault="0007381B" w:rsidP="00CB64D7">
            <w:pPr>
              <w:widowControl w:val="0"/>
              <w:numPr>
                <w:ilvl w:val="0"/>
                <w:numId w:val="2"/>
              </w:numPr>
              <w:suppressAutoHyphens/>
              <w:snapToGrid w:val="0"/>
              <w:ind w:left="0" w:firstLine="0"/>
              <w:jc w:val="center"/>
              <w:rPr>
                <w:rFonts w:eastAsia="Calibri"/>
                <w:bCs/>
                <w:color w:val="000000"/>
                <w:kern w:val="1"/>
                <w:sz w:val="22"/>
                <w:szCs w:val="22"/>
                <w:lang w:eastAsia="zh-CN"/>
              </w:rPr>
            </w:pPr>
          </w:p>
        </w:tc>
        <w:tc>
          <w:tcPr>
            <w:tcW w:w="7818" w:type="dxa"/>
            <w:tcBorders>
              <w:top w:val="single" w:sz="4" w:space="0" w:color="000000"/>
              <w:left w:val="single" w:sz="4" w:space="0" w:color="000000"/>
              <w:bottom w:val="single" w:sz="4" w:space="0" w:color="000000"/>
            </w:tcBorders>
            <w:shd w:val="clear" w:color="auto" w:fill="auto"/>
          </w:tcPr>
          <w:p w:rsidR="0007381B" w:rsidRPr="0007381B" w:rsidRDefault="0007381B" w:rsidP="0007381B">
            <w:pPr>
              <w:suppressAutoHyphens/>
              <w:rPr>
                <w:rFonts w:eastAsia="Calibri"/>
                <w:color w:val="000000"/>
                <w:sz w:val="22"/>
                <w:szCs w:val="22"/>
                <w:lang w:eastAsia="zh-CN"/>
              </w:rPr>
            </w:pPr>
            <w:r w:rsidRPr="0007381B">
              <w:rPr>
                <w:rFonts w:eastAsia="Calibri"/>
                <w:color w:val="000000"/>
                <w:sz w:val="22"/>
                <w:szCs w:val="22"/>
                <w:lang w:eastAsia="ar-SA"/>
              </w:rPr>
              <w:t>Проверка сохранения работоспособности источника питания при переходе на резервное питание и обратно.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7381B" w:rsidRPr="0007381B" w:rsidRDefault="0007381B" w:rsidP="0007381B">
            <w:pPr>
              <w:widowControl w:val="0"/>
              <w:tabs>
                <w:tab w:val="left" w:pos="284"/>
              </w:tabs>
              <w:suppressAutoHyphens/>
              <w:jc w:val="center"/>
              <w:rPr>
                <w:rFonts w:eastAsia="Calibri"/>
                <w:sz w:val="22"/>
                <w:szCs w:val="22"/>
                <w:lang w:eastAsia="zh-CN"/>
              </w:rPr>
            </w:pPr>
            <w:r w:rsidRPr="0007381B">
              <w:rPr>
                <w:rFonts w:eastAsia="Calibri"/>
                <w:color w:val="000000"/>
                <w:sz w:val="22"/>
                <w:szCs w:val="22"/>
                <w:lang w:eastAsia="zh-CN"/>
              </w:rPr>
              <w:t>1 раз в квартал</w:t>
            </w:r>
          </w:p>
        </w:tc>
      </w:tr>
    </w:tbl>
    <w:p w:rsidR="0007381B" w:rsidRDefault="0007381B" w:rsidP="0007381B">
      <w:pPr>
        <w:pStyle w:val="Default"/>
        <w:spacing w:after="0" w:line="240" w:lineRule="auto"/>
        <w:jc w:val="both"/>
        <w:rPr>
          <w:rFonts w:asciiTheme="minorHAnsi" w:hAnsiTheme="minorHAnsi" w:cstheme="minorHAnsi"/>
          <w:sz w:val="23"/>
          <w:szCs w:val="23"/>
        </w:rPr>
      </w:pPr>
    </w:p>
    <w:p w:rsidR="0007381B" w:rsidRDefault="0007381B" w:rsidP="0007381B">
      <w:pPr>
        <w:pStyle w:val="Default"/>
        <w:jc w:val="both"/>
        <w:rPr>
          <w:rFonts w:asciiTheme="minorHAnsi" w:hAnsiTheme="minorHAnsi" w:cstheme="minorHAnsi"/>
          <w:sz w:val="23"/>
          <w:szCs w:val="23"/>
        </w:rPr>
      </w:pPr>
    </w:p>
    <w:p w:rsidR="0007381B" w:rsidRPr="00F362FB" w:rsidRDefault="0007381B" w:rsidP="0007381B">
      <w:pPr>
        <w:autoSpaceDE w:val="0"/>
        <w:autoSpaceDN w:val="0"/>
        <w:adjustRightInd w:val="0"/>
        <w:ind w:left="1843" w:hanging="1843"/>
        <w:rPr>
          <w:rFonts w:cstheme="minorHAnsi"/>
          <w:b/>
          <w:bCs/>
          <w:sz w:val="23"/>
          <w:szCs w:val="23"/>
        </w:rPr>
      </w:pPr>
      <w:r w:rsidRPr="00F362FB">
        <w:rPr>
          <w:rFonts w:cstheme="minorHAnsi"/>
          <w:b/>
          <w:bCs/>
          <w:sz w:val="23"/>
          <w:szCs w:val="23"/>
        </w:rPr>
        <w:t>Приложение № 1 Перечень объектов, передаваемых под техническую охрану с помощью пульта централизованного наблюдения</w:t>
      </w:r>
      <w:r>
        <w:rPr>
          <w:rFonts w:cstheme="minorHAnsi"/>
          <w:b/>
          <w:bCs/>
          <w:sz w:val="23"/>
          <w:szCs w:val="23"/>
        </w:rPr>
        <w:t xml:space="preserve"> </w:t>
      </w:r>
    </w:p>
    <w:p w:rsidR="0007381B" w:rsidRDefault="0007381B" w:rsidP="0007381B">
      <w:pPr>
        <w:jc w:val="right"/>
        <w:rPr>
          <w:rFonts w:cstheme="minorHAnsi"/>
          <w:bCs/>
          <w:sz w:val="24"/>
          <w:szCs w:val="24"/>
        </w:rPr>
      </w:pPr>
    </w:p>
    <w:p w:rsidR="0007381B" w:rsidRPr="008B2130" w:rsidRDefault="0007381B" w:rsidP="0007381B">
      <w:pPr>
        <w:jc w:val="right"/>
        <w:rPr>
          <w:rFonts w:cstheme="minorHAnsi"/>
          <w:bCs/>
          <w:sz w:val="24"/>
          <w:szCs w:val="24"/>
        </w:rPr>
      </w:pPr>
      <w:r>
        <w:rPr>
          <w:rFonts w:cstheme="minorHAnsi"/>
          <w:bCs/>
          <w:sz w:val="24"/>
          <w:szCs w:val="24"/>
        </w:rPr>
        <w:t>Приложение № 1</w:t>
      </w:r>
      <w:r w:rsidRPr="008B2130">
        <w:rPr>
          <w:rFonts w:cstheme="minorHAnsi"/>
          <w:bCs/>
          <w:sz w:val="24"/>
          <w:szCs w:val="24"/>
        </w:rPr>
        <w:t xml:space="preserve"> </w:t>
      </w:r>
    </w:p>
    <w:p w:rsidR="0007381B" w:rsidRDefault="0007381B" w:rsidP="0007381B">
      <w:pPr>
        <w:jc w:val="center"/>
        <w:rPr>
          <w:rFonts w:cstheme="minorHAnsi"/>
          <w:b/>
          <w:bCs/>
          <w:sz w:val="24"/>
          <w:szCs w:val="24"/>
        </w:rPr>
      </w:pPr>
      <w:r w:rsidRPr="008B2130">
        <w:rPr>
          <w:rFonts w:cstheme="minorHAnsi"/>
          <w:b/>
          <w:bCs/>
          <w:sz w:val="24"/>
          <w:szCs w:val="24"/>
        </w:rPr>
        <w:t>П Е Р Е Ч Е Н Ь</w:t>
      </w:r>
    </w:p>
    <w:p w:rsidR="0007381B" w:rsidRPr="008B2130" w:rsidRDefault="0007381B" w:rsidP="0007381B">
      <w:pPr>
        <w:jc w:val="center"/>
        <w:rPr>
          <w:rFonts w:cstheme="minorHAnsi"/>
          <w:b/>
          <w:bCs/>
          <w:sz w:val="24"/>
          <w:szCs w:val="24"/>
        </w:rPr>
      </w:pPr>
      <w:proofErr w:type="gramStart"/>
      <w:r>
        <w:rPr>
          <w:rFonts w:cstheme="minorHAnsi"/>
          <w:b/>
          <w:bCs/>
          <w:sz w:val="24"/>
          <w:szCs w:val="24"/>
        </w:rPr>
        <w:t>о</w:t>
      </w:r>
      <w:r w:rsidRPr="008B2130">
        <w:rPr>
          <w:rFonts w:cstheme="minorHAnsi"/>
          <w:b/>
          <w:bCs/>
          <w:sz w:val="24"/>
          <w:szCs w:val="24"/>
        </w:rPr>
        <w:t>бъектов</w:t>
      </w:r>
      <w:proofErr w:type="gramEnd"/>
      <w:r w:rsidRPr="008B2130">
        <w:rPr>
          <w:rFonts w:cstheme="minorHAnsi"/>
          <w:b/>
          <w:bCs/>
          <w:sz w:val="24"/>
          <w:szCs w:val="24"/>
        </w:rPr>
        <w:t xml:space="preserve">, передаваемых под </w:t>
      </w:r>
      <w:r>
        <w:rPr>
          <w:rFonts w:cstheme="minorHAnsi"/>
          <w:b/>
          <w:bCs/>
          <w:sz w:val="24"/>
          <w:szCs w:val="24"/>
        </w:rPr>
        <w:t>техническую охрану</w:t>
      </w:r>
    </w:p>
    <w:p w:rsidR="0007381B" w:rsidRDefault="0007381B" w:rsidP="0007381B">
      <w:pPr>
        <w:jc w:val="center"/>
        <w:rPr>
          <w:rFonts w:cstheme="minorHAnsi"/>
          <w:b/>
          <w:bCs/>
          <w:sz w:val="24"/>
          <w:szCs w:val="24"/>
        </w:rPr>
      </w:pPr>
      <w:proofErr w:type="gramStart"/>
      <w:r w:rsidRPr="008B2130">
        <w:rPr>
          <w:rFonts w:cstheme="minorHAnsi"/>
          <w:b/>
          <w:bCs/>
          <w:sz w:val="24"/>
          <w:szCs w:val="24"/>
        </w:rPr>
        <w:t>с</w:t>
      </w:r>
      <w:proofErr w:type="gramEnd"/>
      <w:r w:rsidRPr="008B2130">
        <w:rPr>
          <w:rFonts w:cstheme="minorHAnsi"/>
          <w:b/>
          <w:bCs/>
          <w:sz w:val="24"/>
          <w:szCs w:val="24"/>
        </w:rPr>
        <w:t xml:space="preserve"> помощью пульта централизованного наблюдения</w:t>
      </w:r>
    </w:p>
    <w:p w:rsidR="0007381B" w:rsidRDefault="0007381B" w:rsidP="0007381B">
      <w:pPr>
        <w:rPr>
          <w:rFonts w:cstheme="minorHAnsi"/>
          <w:b/>
          <w:bCs/>
          <w:sz w:val="24"/>
          <w:szCs w:val="24"/>
        </w:rPr>
      </w:pPr>
    </w:p>
    <w:tbl>
      <w:tblPr>
        <w:tblW w:w="10353" w:type="dxa"/>
        <w:tblInd w:w="103" w:type="dxa"/>
        <w:tblLook w:val="04A0" w:firstRow="1" w:lastRow="0" w:firstColumn="1" w:lastColumn="0" w:noHBand="0" w:noVBand="1"/>
      </w:tblPr>
      <w:tblGrid>
        <w:gridCol w:w="540"/>
        <w:gridCol w:w="2726"/>
        <w:gridCol w:w="1984"/>
        <w:gridCol w:w="1300"/>
        <w:gridCol w:w="1200"/>
        <w:gridCol w:w="1268"/>
        <w:gridCol w:w="1335"/>
      </w:tblGrid>
      <w:tr w:rsidR="0007381B" w:rsidRPr="008B7D72" w:rsidTr="0007381B">
        <w:trPr>
          <w:trHeight w:val="388"/>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81B" w:rsidRPr="008B7D72" w:rsidRDefault="0007381B" w:rsidP="0007381B">
            <w:pPr>
              <w:rPr>
                <w:rFonts w:cstheme="minorHAnsi"/>
              </w:rPr>
            </w:pPr>
            <w:r w:rsidRPr="008B7D72">
              <w:rPr>
                <w:rFonts w:cstheme="minorHAnsi"/>
              </w:rPr>
              <w:t>№ п/п</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81B" w:rsidRPr="008B7D72" w:rsidRDefault="0007381B" w:rsidP="0007381B">
            <w:pPr>
              <w:jc w:val="center"/>
              <w:rPr>
                <w:rFonts w:cstheme="minorHAnsi"/>
              </w:rPr>
            </w:pPr>
            <w:r w:rsidRPr="008B7D72">
              <w:rPr>
                <w:rFonts w:cstheme="minorHAnsi"/>
              </w:rPr>
              <w:t>Наименование объекта, обособленного помещения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81B" w:rsidRPr="008B7D72" w:rsidRDefault="0007381B" w:rsidP="0007381B">
            <w:pPr>
              <w:jc w:val="center"/>
              <w:rPr>
                <w:rFonts w:cstheme="minorHAnsi"/>
              </w:rPr>
            </w:pPr>
            <w:r w:rsidRPr="008B7D72">
              <w:rPr>
                <w:rFonts w:cstheme="minorHAnsi"/>
              </w:rPr>
              <w:t>Адрес объекта, номер телефона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81B" w:rsidRPr="008B7D72" w:rsidRDefault="0007381B" w:rsidP="0007381B">
            <w:pPr>
              <w:jc w:val="center"/>
              <w:rPr>
                <w:rFonts w:cstheme="minorHAnsi"/>
              </w:rPr>
            </w:pPr>
            <w:r w:rsidRPr="008B7D72">
              <w:rPr>
                <w:rFonts w:cstheme="minorHAnsi"/>
              </w:rPr>
              <w:t>Выходные дни объектов</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81B" w:rsidRPr="008B7D72" w:rsidRDefault="0007381B" w:rsidP="0007381B">
            <w:pPr>
              <w:jc w:val="center"/>
              <w:rPr>
                <w:rFonts w:cstheme="minorHAnsi"/>
              </w:rPr>
            </w:pPr>
            <w:r w:rsidRPr="008B7D72">
              <w:rPr>
                <w:rFonts w:cstheme="minorHAnsi"/>
              </w:rPr>
              <w:t>Виды охраны</w:t>
            </w:r>
          </w:p>
        </w:tc>
        <w:tc>
          <w:tcPr>
            <w:tcW w:w="2603" w:type="dxa"/>
            <w:gridSpan w:val="2"/>
            <w:tcBorders>
              <w:top w:val="single" w:sz="4" w:space="0" w:color="auto"/>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Часы охраны   </w:t>
            </w:r>
          </w:p>
        </w:tc>
      </w:tr>
      <w:tr w:rsidR="0007381B" w:rsidRPr="008B7D72" w:rsidTr="0007381B">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07381B" w:rsidRPr="008B7D72" w:rsidRDefault="0007381B" w:rsidP="0007381B">
            <w:pPr>
              <w:rPr>
                <w:rFonts w:cstheme="minorHAnsi"/>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rsidR="0007381B" w:rsidRPr="008B7D72" w:rsidRDefault="0007381B" w:rsidP="0007381B">
            <w:pPr>
              <w:rPr>
                <w:rFonts w:cstheme="minorHAns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381B" w:rsidRPr="008B7D72" w:rsidRDefault="0007381B" w:rsidP="0007381B">
            <w:pPr>
              <w:rPr>
                <w:rFonts w:cstheme="minorHAnsi"/>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7381B" w:rsidRPr="008B7D72" w:rsidRDefault="0007381B" w:rsidP="0007381B">
            <w:pPr>
              <w:rPr>
                <w:rFonts w:cstheme="minorHAnsi"/>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7381B" w:rsidRPr="008B7D72" w:rsidRDefault="0007381B" w:rsidP="0007381B">
            <w:pPr>
              <w:rPr>
                <w:rFonts w:cstheme="minorHAnsi"/>
              </w:rPr>
            </w:pPr>
          </w:p>
        </w:tc>
        <w:tc>
          <w:tcPr>
            <w:tcW w:w="1268" w:type="dxa"/>
            <w:tcBorders>
              <w:top w:val="single" w:sz="4" w:space="0" w:color="auto"/>
              <w:left w:val="nil"/>
              <w:bottom w:val="single" w:sz="4" w:space="0" w:color="auto"/>
              <w:right w:val="single" w:sz="4" w:space="0" w:color="auto"/>
            </w:tcBorders>
            <w:shd w:val="clear" w:color="auto" w:fill="auto"/>
            <w:hideMark/>
          </w:tcPr>
          <w:p w:rsidR="0007381B" w:rsidRPr="008B7D72" w:rsidRDefault="0007381B" w:rsidP="0007381B">
            <w:pPr>
              <w:jc w:val="center"/>
              <w:rPr>
                <w:rFonts w:cstheme="minorHAnsi"/>
              </w:rPr>
            </w:pPr>
            <w:r w:rsidRPr="008B7D72">
              <w:rPr>
                <w:rFonts w:cstheme="minorHAnsi"/>
              </w:rPr>
              <w:t>В рабочие дни</w:t>
            </w:r>
          </w:p>
        </w:tc>
        <w:tc>
          <w:tcPr>
            <w:tcW w:w="1335" w:type="dxa"/>
            <w:tcBorders>
              <w:top w:val="single" w:sz="4" w:space="0" w:color="auto"/>
              <w:left w:val="nil"/>
              <w:bottom w:val="single" w:sz="4" w:space="0" w:color="auto"/>
              <w:right w:val="single" w:sz="4" w:space="0" w:color="auto"/>
            </w:tcBorders>
            <w:shd w:val="clear" w:color="auto" w:fill="auto"/>
            <w:hideMark/>
          </w:tcPr>
          <w:p w:rsidR="0007381B" w:rsidRPr="008B7D72" w:rsidRDefault="0007381B" w:rsidP="0007381B">
            <w:pPr>
              <w:jc w:val="center"/>
              <w:rPr>
                <w:rFonts w:cstheme="minorHAnsi"/>
              </w:rPr>
            </w:pPr>
            <w:r w:rsidRPr="008B7D72">
              <w:rPr>
                <w:rFonts w:cstheme="minorHAnsi"/>
              </w:rPr>
              <w:t xml:space="preserve">В </w:t>
            </w:r>
            <w:proofErr w:type="spellStart"/>
            <w:r w:rsidRPr="008B7D72">
              <w:rPr>
                <w:rFonts w:cstheme="minorHAnsi"/>
              </w:rPr>
              <w:t>вых</w:t>
            </w:r>
            <w:proofErr w:type="spellEnd"/>
            <w:proofErr w:type="gramStart"/>
            <w:r w:rsidRPr="008B7D72">
              <w:rPr>
                <w:rFonts w:cstheme="minorHAnsi"/>
              </w:rPr>
              <w:t>. и</w:t>
            </w:r>
            <w:proofErr w:type="gramEnd"/>
            <w:r w:rsidRPr="008B7D72">
              <w:rPr>
                <w:rFonts w:cstheme="minorHAnsi"/>
              </w:rPr>
              <w:t xml:space="preserve"> </w:t>
            </w:r>
            <w:proofErr w:type="spellStart"/>
            <w:r w:rsidRPr="008B7D72">
              <w:rPr>
                <w:rFonts w:cstheme="minorHAnsi"/>
              </w:rPr>
              <w:t>праздн</w:t>
            </w:r>
            <w:proofErr w:type="spellEnd"/>
            <w:r w:rsidRPr="008B7D72">
              <w:rPr>
                <w:rFonts w:cstheme="minorHAnsi"/>
              </w:rPr>
              <w:t>.</w:t>
            </w:r>
          </w:p>
        </w:tc>
      </w:tr>
      <w:tr w:rsidR="0007381B" w:rsidRPr="008B7D72" w:rsidTr="0007381B">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1</w:t>
            </w:r>
          </w:p>
        </w:tc>
        <w:tc>
          <w:tcPr>
            <w:tcW w:w="2726" w:type="dxa"/>
            <w:tcBorders>
              <w:top w:val="nil"/>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2</w:t>
            </w:r>
          </w:p>
        </w:tc>
        <w:tc>
          <w:tcPr>
            <w:tcW w:w="1984" w:type="dxa"/>
            <w:tcBorders>
              <w:top w:val="nil"/>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3</w:t>
            </w:r>
          </w:p>
        </w:tc>
        <w:tc>
          <w:tcPr>
            <w:tcW w:w="1300" w:type="dxa"/>
            <w:tcBorders>
              <w:top w:val="nil"/>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4</w:t>
            </w:r>
          </w:p>
        </w:tc>
        <w:tc>
          <w:tcPr>
            <w:tcW w:w="1200" w:type="dxa"/>
            <w:tcBorders>
              <w:top w:val="nil"/>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5</w:t>
            </w:r>
          </w:p>
        </w:tc>
        <w:tc>
          <w:tcPr>
            <w:tcW w:w="1268" w:type="dxa"/>
            <w:tcBorders>
              <w:top w:val="nil"/>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6</w:t>
            </w:r>
          </w:p>
        </w:tc>
        <w:tc>
          <w:tcPr>
            <w:tcW w:w="1335" w:type="dxa"/>
            <w:tcBorders>
              <w:top w:val="nil"/>
              <w:left w:val="nil"/>
              <w:bottom w:val="single" w:sz="4" w:space="0" w:color="auto"/>
              <w:right w:val="single" w:sz="4" w:space="0" w:color="auto"/>
            </w:tcBorders>
            <w:shd w:val="clear" w:color="auto" w:fill="auto"/>
            <w:noWrap/>
            <w:hideMark/>
          </w:tcPr>
          <w:p w:rsidR="0007381B" w:rsidRPr="008B7D72" w:rsidRDefault="0007381B" w:rsidP="0007381B">
            <w:pPr>
              <w:jc w:val="center"/>
              <w:rPr>
                <w:rFonts w:cstheme="minorHAnsi"/>
              </w:rPr>
            </w:pPr>
            <w:r w:rsidRPr="008B7D72">
              <w:rPr>
                <w:rFonts w:cstheme="minorHAnsi"/>
              </w:rPr>
              <w:t>7</w:t>
            </w:r>
          </w:p>
        </w:tc>
      </w:tr>
      <w:tr w:rsidR="0007381B" w:rsidRPr="00C958F2" w:rsidTr="0007381B">
        <w:trPr>
          <w:trHeight w:val="77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1</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Дом детского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 xml:space="preserve">г. </w:t>
            </w:r>
            <w:proofErr w:type="gramStart"/>
            <w:r w:rsidRPr="00C958F2">
              <w:rPr>
                <w:rFonts w:cstheme="minorHAnsi"/>
              </w:rPr>
              <w:t>Тобольск,  мкр</w:t>
            </w:r>
            <w:proofErr w:type="gramEnd"/>
            <w:r w:rsidRPr="00C958F2">
              <w:rPr>
                <w:rFonts w:cstheme="minorHAnsi"/>
              </w:rPr>
              <w:t>. Менделеево, д. 27</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r w:rsidR="0007381B" w:rsidRPr="00C958F2" w:rsidTr="0007381B">
        <w:trPr>
          <w:trHeight w:val="69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2</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Дом детского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 xml:space="preserve">г. </w:t>
            </w:r>
            <w:proofErr w:type="gramStart"/>
            <w:r w:rsidRPr="00C958F2">
              <w:rPr>
                <w:rFonts w:cstheme="minorHAnsi"/>
              </w:rPr>
              <w:t>Тобольск,  мкр</w:t>
            </w:r>
            <w:proofErr w:type="gramEnd"/>
            <w:r w:rsidRPr="00C958F2">
              <w:rPr>
                <w:rFonts w:cstheme="minorHAnsi"/>
              </w:rPr>
              <w:t>. 8, д. 40 а</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r w:rsidR="0007381B" w:rsidRPr="00C958F2" w:rsidTr="0007381B">
        <w:trPr>
          <w:trHeight w:val="69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3</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Дом детского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 xml:space="preserve">г. </w:t>
            </w:r>
            <w:proofErr w:type="gramStart"/>
            <w:r w:rsidRPr="00C958F2">
              <w:rPr>
                <w:rFonts w:cstheme="minorHAnsi"/>
              </w:rPr>
              <w:t>Тобольск ,</w:t>
            </w:r>
            <w:proofErr w:type="gramEnd"/>
            <w:r w:rsidRPr="00C958F2">
              <w:rPr>
                <w:rFonts w:cstheme="minorHAnsi"/>
              </w:rPr>
              <w:t xml:space="preserve"> ул. Ленина, 23</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r w:rsidR="0007381B" w:rsidRPr="00C958F2" w:rsidTr="0007381B">
        <w:trPr>
          <w:trHeight w:val="69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4</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Дом детского творчества (гаражи)</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 xml:space="preserve">г. </w:t>
            </w:r>
            <w:proofErr w:type="gramStart"/>
            <w:r w:rsidRPr="00C958F2">
              <w:rPr>
                <w:rFonts w:cstheme="minorHAnsi"/>
              </w:rPr>
              <w:t>Тобольск ,</w:t>
            </w:r>
            <w:proofErr w:type="gramEnd"/>
            <w:r w:rsidRPr="00C958F2">
              <w:rPr>
                <w:rFonts w:cstheme="minorHAnsi"/>
              </w:rPr>
              <w:t xml:space="preserve"> ул. Ленина, 23</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r w:rsidR="0007381B" w:rsidRPr="00C958F2" w:rsidTr="0007381B">
        <w:trPr>
          <w:trHeight w:val="70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D042CC" w:rsidP="0007381B">
            <w:pPr>
              <w:rPr>
                <w:rFonts w:cstheme="minorHAnsi"/>
              </w:rPr>
            </w:pPr>
            <w:r>
              <w:rPr>
                <w:rFonts w:cstheme="minorHAnsi"/>
              </w:rPr>
              <w:t>5</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Дом детского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 xml:space="preserve">г. </w:t>
            </w:r>
            <w:proofErr w:type="gramStart"/>
            <w:r w:rsidRPr="00C958F2">
              <w:rPr>
                <w:rFonts w:cstheme="minorHAnsi"/>
              </w:rPr>
              <w:t>Тобольск,  ул.</w:t>
            </w:r>
            <w:proofErr w:type="gramEnd"/>
            <w:r w:rsidRPr="00C958F2">
              <w:rPr>
                <w:rFonts w:cstheme="minorHAnsi"/>
              </w:rPr>
              <w:t xml:space="preserve"> Свердлова, 54</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r w:rsidR="0007381B" w:rsidRPr="00C958F2" w:rsidTr="0007381B">
        <w:trPr>
          <w:trHeight w:val="6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D042CC" w:rsidP="0007381B">
            <w:pPr>
              <w:rPr>
                <w:rFonts w:cstheme="minorHAnsi"/>
              </w:rPr>
            </w:pPr>
            <w:r>
              <w:rPr>
                <w:rFonts w:cstheme="minorHAnsi"/>
              </w:rPr>
              <w:lastRenderedPageBreak/>
              <w:t>6</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Дом детского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г. Тобольск, мкр. 8, д. 44 а</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r w:rsidR="0007381B" w:rsidRPr="008B7D72" w:rsidTr="0007381B">
        <w:trPr>
          <w:trHeight w:val="85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381B" w:rsidRPr="00C958F2" w:rsidRDefault="00D042CC" w:rsidP="0007381B">
            <w:pPr>
              <w:rPr>
                <w:rFonts w:cstheme="minorHAnsi"/>
              </w:rPr>
            </w:pPr>
            <w:r>
              <w:rPr>
                <w:rFonts w:cstheme="minorHAnsi"/>
              </w:rPr>
              <w:t>7</w:t>
            </w:r>
          </w:p>
        </w:tc>
        <w:tc>
          <w:tcPr>
            <w:tcW w:w="2726"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Дом детского творчества</w:t>
            </w:r>
          </w:p>
        </w:tc>
        <w:tc>
          <w:tcPr>
            <w:tcW w:w="1984"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rPr>
                <w:rFonts w:cstheme="minorHAnsi"/>
              </w:rPr>
            </w:pPr>
            <w:r w:rsidRPr="00C958F2">
              <w:rPr>
                <w:rFonts w:cstheme="minorHAnsi"/>
              </w:rPr>
              <w:t>г. Тобольск, мкр. 4, д. 54</w:t>
            </w:r>
          </w:p>
        </w:tc>
        <w:tc>
          <w:tcPr>
            <w:tcW w:w="13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proofErr w:type="gramStart"/>
            <w:r w:rsidRPr="00C958F2">
              <w:rPr>
                <w:rFonts w:cstheme="minorHAnsi"/>
              </w:rPr>
              <w:t>б</w:t>
            </w:r>
            <w:proofErr w:type="gramEnd"/>
            <w:r w:rsidRPr="00C958F2">
              <w:rPr>
                <w:rFonts w:cstheme="minorHAnsi"/>
              </w:rPr>
              <w:t>/в</w:t>
            </w:r>
          </w:p>
        </w:tc>
        <w:tc>
          <w:tcPr>
            <w:tcW w:w="1200"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ПЦН</w:t>
            </w:r>
          </w:p>
        </w:tc>
        <w:tc>
          <w:tcPr>
            <w:tcW w:w="1268"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c>
          <w:tcPr>
            <w:tcW w:w="1335" w:type="dxa"/>
            <w:tcBorders>
              <w:top w:val="nil"/>
              <w:left w:val="nil"/>
              <w:bottom w:val="single" w:sz="4" w:space="0" w:color="auto"/>
              <w:right w:val="single" w:sz="4" w:space="0" w:color="auto"/>
            </w:tcBorders>
            <w:shd w:val="clear" w:color="auto" w:fill="auto"/>
            <w:noWrap/>
            <w:vAlign w:val="center"/>
            <w:hideMark/>
          </w:tcPr>
          <w:p w:rsidR="0007381B" w:rsidRPr="00C958F2" w:rsidRDefault="0007381B" w:rsidP="0007381B">
            <w:pPr>
              <w:jc w:val="center"/>
              <w:rPr>
                <w:rFonts w:cstheme="minorHAnsi"/>
              </w:rPr>
            </w:pPr>
            <w:r w:rsidRPr="00C958F2">
              <w:rPr>
                <w:rFonts w:cstheme="minorHAnsi"/>
              </w:rPr>
              <w:t>19.00/10.00</w:t>
            </w:r>
          </w:p>
        </w:tc>
      </w:tr>
    </w:tbl>
    <w:p w:rsidR="0007381B" w:rsidRPr="008B2130" w:rsidRDefault="0007381B" w:rsidP="0007381B">
      <w:pPr>
        <w:rPr>
          <w:rFonts w:cstheme="minorHAnsi"/>
          <w:b/>
          <w:bCs/>
          <w:sz w:val="24"/>
          <w:szCs w:val="24"/>
        </w:rPr>
      </w:pPr>
    </w:p>
    <w:p w:rsidR="007E46E2" w:rsidRDefault="007E46E2" w:rsidP="000E1FC2">
      <w:pPr>
        <w:spacing w:line="360" w:lineRule="auto"/>
        <w:jc w:val="both"/>
        <w:rPr>
          <w:spacing w:val="1"/>
          <w:sz w:val="22"/>
          <w:szCs w:val="22"/>
        </w:rPr>
      </w:pPr>
    </w:p>
    <w:p w:rsidR="007E46E2" w:rsidRDefault="007E46E2" w:rsidP="000E1FC2">
      <w:pPr>
        <w:spacing w:line="360" w:lineRule="auto"/>
        <w:jc w:val="both"/>
        <w:rPr>
          <w:spacing w:val="1"/>
          <w:sz w:val="22"/>
          <w:szCs w:val="22"/>
        </w:rPr>
      </w:pPr>
    </w:p>
    <w:p w:rsidR="007E46E2" w:rsidRDefault="007E46E2" w:rsidP="000E1FC2">
      <w:pPr>
        <w:spacing w:line="360" w:lineRule="auto"/>
        <w:jc w:val="both"/>
        <w:rPr>
          <w:spacing w:val="1"/>
          <w:sz w:val="22"/>
          <w:szCs w:val="22"/>
        </w:rPr>
      </w:pPr>
    </w:p>
    <w:p w:rsidR="007E46E2" w:rsidRDefault="00257A42" w:rsidP="00257A42">
      <w:pPr>
        <w:spacing w:line="360" w:lineRule="auto"/>
        <w:jc w:val="right"/>
        <w:rPr>
          <w:spacing w:val="1"/>
          <w:sz w:val="22"/>
          <w:szCs w:val="22"/>
        </w:rPr>
      </w:pPr>
      <w:r>
        <w:rPr>
          <w:spacing w:val="1"/>
          <w:sz w:val="22"/>
          <w:szCs w:val="22"/>
        </w:rPr>
        <w:t>Приложение №2</w:t>
      </w:r>
    </w:p>
    <w:p w:rsidR="007E46E2" w:rsidRDefault="007E46E2" w:rsidP="000E1FC2">
      <w:pPr>
        <w:spacing w:line="360" w:lineRule="auto"/>
        <w:jc w:val="both"/>
        <w:rPr>
          <w:spacing w:val="1"/>
          <w:sz w:val="22"/>
          <w:szCs w:val="22"/>
        </w:rPr>
      </w:pPr>
    </w:p>
    <w:p w:rsidR="00E57E29" w:rsidRDefault="00E57E29" w:rsidP="00E57E29">
      <w:pPr>
        <w:pStyle w:val="a5"/>
        <w:jc w:val="right"/>
        <w:rPr>
          <w:sz w:val="22"/>
          <w:szCs w:val="22"/>
        </w:rPr>
      </w:pPr>
    </w:p>
    <w:p w:rsidR="00E57E29" w:rsidRDefault="00E57E29" w:rsidP="00E57E29">
      <w:pPr>
        <w:pStyle w:val="a5"/>
        <w:jc w:val="right"/>
        <w:rPr>
          <w:sz w:val="22"/>
          <w:szCs w:val="22"/>
        </w:rPr>
      </w:pPr>
      <w:r>
        <w:rPr>
          <w:sz w:val="22"/>
          <w:szCs w:val="22"/>
        </w:rPr>
        <w:t>О</w:t>
      </w:r>
      <w:r w:rsidRPr="00FD37C2">
        <w:rPr>
          <w:sz w:val="22"/>
          <w:szCs w:val="22"/>
        </w:rPr>
        <w:t>боснования начальной максимальной цены Договора</w:t>
      </w:r>
    </w:p>
    <w:p w:rsidR="00E57E29" w:rsidRDefault="00E57E29" w:rsidP="00E57E29">
      <w:pPr>
        <w:pStyle w:val="a5"/>
        <w:jc w:val="right"/>
        <w:rPr>
          <w:sz w:val="22"/>
          <w:szCs w:val="22"/>
        </w:rPr>
      </w:pPr>
    </w:p>
    <w:p w:rsidR="00E57E29" w:rsidRDefault="00E57E29" w:rsidP="00E57E29">
      <w:pPr>
        <w:pStyle w:val="a5"/>
        <w:jc w:val="right"/>
        <w:rPr>
          <w:sz w:val="22"/>
          <w:szCs w:val="22"/>
        </w:rPr>
      </w:pPr>
    </w:p>
    <w:p w:rsidR="000E1FC2" w:rsidRDefault="000E1FC2" w:rsidP="000631C7">
      <w:pPr>
        <w:spacing w:line="360" w:lineRule="auto"/>
        <w:jc w:val="both"/>
        <w:rPr>
          <w:sz w:val="22"/>
          <w:szCs w:val="22"/>
        </w:rPr>
      </w:pPr>
      <w:r w:rsidRPr="00FD37C2">
        <w:rPr>
          <w:sz w:val="22"/>
          <w:szCs w:val="22"/>
        </w:rPr>
        <w:t>Сведения о начальной (максимальной) цене договора</w:t>
      </w:r>
      <w:r>
        <w:rPr>
          <w:sz w:val="22"/>
          <w:szCs w:val="22"/>
        </w:rPr>
        <w:t>: методом сопоставления рыночных цен (коммерческие предложения) прилагаются</w:t>
      </w:r>
      <w:r w:rsidR="00E57E29">
        <w:rPr>
          <w:sz w:val="22"/>
          <w:szCs w:val="22"/>
        </w:rPr>
        <w:t>:</w:t>
      </w:r>
    </w:p>
    <w:tbl>
      <w:tblPr>
        <w:tblStyle w:val="14"/>
        <w:tblW w:w="10472" w:type="dxa"/>
        <w:tblLook w:val="04A0" w:firstRow="1" w:lastRow="0" w:firstColumn="1" w:lastColumn="0" w:noHBand="0" w:noVBand="1"/>
      </w:tblPr>
      <w:tblGrid>
        <w:gridCol w:w="515"/>
        <w:gridCol w:w="5292"/>
        <w:gridCol w:w="1456"/>
        <w:gridCol w:w="1456"/>
        <w:gridCol w:w="1753"/>
      </w:tblGrid>
      <w:tr w:rsidR="00CE6C9A" w:rsidRPr="00BA422F" w:rsidTr="00CE6C9A">
        <w:tc>
          <w:tcPr>
            <w:tcW w:w="515" w:type="dxa"/>
          </w:tcPr>
          <w:p w:rsidR="00CE6C9A" w:rsidRPr="00BA422F" w:rsidRDefault="00CE6C9A" w:rsidP="0007381B">
            <w:pPr>
              <w:rPr>
                <w:sz w:val="22"/>
                <w:szCs w:val="22"/>
              </w:rPr>
            </w:pPr>
            <w:r w:rsidRPr="00BA422F">
              <w:rPr>
                <w:sz w:val="22"/>
                <w:szCs w:val="22"/>
              </w:rPr>
              <w:t>№</w:t>
            </w:r>
          </w:p>
          <w:p w:rsidR="00CE6C9A" w:rsidRPr="00BA422F" w:rsidRDefault="00CE6C9A" w:rsidP="0007381B">
            <w:pPr>
              <w:rPr>
                <w:sz w:val="22"/>
                <w:szCs w:val="22"/>
              </w:rPr>
            </w:pPr>
            <w:proofErr w:type="gramStart"/>
            <w:r w:rsidRPr="00BA422F">
              <w:rPr>
                <w:sz w:val="22"/>
                <w:szCs w:val="22"/>
              </w:rPr>
              <w:t>п</w:t>
            </w:r>
            <w:proofErr w:type="gramEnd"/>
            <w:r w:rsidRPr="00BA422F">
              <w:rPr>
                <w:sz w:val="22"/>
                <w:szCs w:val="22"/>
              </w:rPr>
              <w:t>/п</w:t>
            </w:r>
          </w:p>
        </w:tc>
        <w:tc>
          <w:tcPr>
            <w:tcW w:w="5292" w:type="dxa"/>
          </w:tcPr>
          <w:p w:rsidR="00CE6C9A" w:rsidRPr="00D042CC" w:rsidRDefault="00CE6C9A" w:rsidP="00D042CC">
            <w:pPr>
              <w:rPr>
                <w:sz w:val="22"/>
                <w:szCs w:val="22"/>
              </w:rPr>
            </w:pPr>
            <w:r w:rsidRPr="00D042CC">
              <w:rPr>
                <w:sz w:val="22"/>
                <w:szCs w:val="22"/>
              </w:rPr>
              <w:t>Наименование услуги в период</w:t>
            </w:r>
          </w:p>
          <w:p w:rsidR="00CE6C9A" w:rsidRPr="00BA422F" w:rsidRDefault="00CE6C9A" w:rsidP="00D042CC">
            <w:pPr>
              <w:pStyle w:val="a0"/>
              <w:tabs>
                <w:tab w:val="left" w:pos="336"/>
                <w:tab w:val="center" w:pos="5527"/>
                <w:tab w:val="left" w:pos="7040"/>
                <w:tab w:val="right" w:pos="8314"/>
                <w:tab w:val="right" w:pos="9150"/>
                <w:tab w:val="right" w:pos="9745"/>
                <w:tab w:val="right" w:pos="10387"/>
              </w:tabs>
              <w:rPr>
                <w:b w:val="0"/>
                <w:sz w:val="22"/>
                <w:szCs w:val="22"/>
              </w:rPr>
            </w:pPr>
            <w:proofErr w:type="gramStart"/>
            <w:r>
              <w:rPr>
                <w:b w:val="0"/>
                <w:sz w:val="22"/>
                <w:szCs w:val="22"/>
              </w:rPr>
              <w:t>с</w:t>
            </w:r>
            <w:proofErr w:type="gramEnd"/>
            <w:r>
              <w:rPr>
                <w:b w:val="0"/>
                <w:sz w:val="22"/>
                <w:szCs w:val="22"/>
              </w:rPr>
              <w:t xml:space="preserve"> </w:t>
            </w:r>
            <w:r w:rsidRPr="00D042CC">
              <w:rPr>
                <w:b w:val="0"/>
                <w:sz w:val="22"/>
                <w:szCs w:val="22"/>
              </w:rPr>
              <w:t>01.01.2024-31.12.2024</w:t>
            </w:r>
          </w:p>
        </w:tc>
        <w:tc>
          <w:tcPr>
            <w:tcW w:w="1456" w:type="dxa"/>
          </w:tcPr>
          <w:p w:rsidR="00CE6C9A" w:rsidRPr="00BA422F" w:rsidRDefault="00CE6C9A" w:rsidP="0007381B">
            <w:pPr>
              <w:rPr>
                <w:sz w:val="22"/>
                <w:szCs w:val="22"/>
              </w:rPr>
            </w:pPr>
            <w:r>
              <w:rPr>
                <w:sz w:val="22"/>
                <w:szCs w:val="22"/>
              </w:rPr>
              <w:t>ООО ЧОП «Легион и К» (ценовое предложение за1 мес. /за 12 мес.).</w:t>
            </w:r>
          </w:p>
        </w:tc>
        <w:tc>
          <w:tcPr>
            <w:tcW w:w="1456" w:type="dxa"/>
          </w:tcPr>
          <w:p w:rsidR="00CE6C9A" w:rsidRDefault="00CE6C9A" w:rsidP="0007381B">
            <w:pPr>
              <w:rPr>
                <w:sz w:val="22"/>
                <w:szCs w:val="22"/>
              </w:rPr>
            </w:pPr>
            <w:r>
              <w:rPr>
                <w:sz w:val="22"/>
                <w:szCs w:val="22"/>
              </w:rPr>
              <w:t>ООО Н(Ч)ОП</w:t>
            </w:r>
          </w:p>
          <w:p w:rsidR="00CE6C9A" w:rsidRPr="00BA422F" w:rsidRDefault="00CE6C9A" w:rsidP="0007381B">
            <w:pPr>
              <w:rPr>
                <w:sz w:val="22"/>
                <w:szCs w:val="22"/>
              </w:rPr>
            </w:pPr>
            <w:r>
              <w:rPr>
                <w:sz w:val="22"/>
                <w:szCs w:val="22"/>
              </w:rPr>
              <w:t>«Белый парус» (ценовое предложение за1 мес. /за 12 мес.).</w:t>
            </w:r>
          </w:p>
        </w:tc>
        <w:tc>
          <w:tcPr>
            <w:tcW w:w="1753" w:type="dxa"/>
          </w:tcPr>
          <w:p w:rsidR="00CE6C9A" w:rsidRDefault="00CE6C9A" w:rsidP="00D042CC">
            <w:pPr>
              <w:rPr>
                <w:sz w:val="22"/>
                <w:szCs w:val="22"/>
              </w:rPr>
            </w:pPr>
            <w:r>
              <w:rPr>
                <w:sz w:val="22"/>
                <w:szCs w:val="22"/>
              </w:rPr>
              <w:t>ООО Н(Ч)ОП</w:t>
            </w:r>
          </w:p>
          <w:p w:rsidR="00CE6C9A" w:rsidRPr="00BA422F" w:rsidRDefault="00CE6C9A" w:rsidP="00CE6C9A">
            <w:pPr>
              <w:rPr>
                <w:sz w:val="22"/>
                <w:szCs w:val="22"/>
              </w:rPr>
            </w:pPr>
            <w:r>
              <w:rPr>
                <w:sz w:val="22"/>
                <w:szCs w:val="22"/>
              </w:rPr>
              <w:t>«Клеопатра» (ценовое предложение за1 мес. /за 12 мес.).</w:t>
            </w:r>
          </w:p>
        </w:tc>
      </w:tr>
      <w:tr w:rsidR="00CE6C9A" w:rsidRPr="00BA422F" w:rsidTr="00CE6C9A">
        <w:tc>
          <w:tcPr>
            <w:tcW w:w="515" w:type="dxa"/>
          </w:tcPr>
          <w:p w:rsidR="00CE6C9A" w:rsidRPr="00BA422F" w:rsidRDefault="00CE6C9A" w:rsidP="00967BF7">
            <w:pPr>
              <w:rPr>
                <w:sz w:val="22"/>
                <w:szCs w:val="22"/>
              </w:rPr>
            </w:pPr>
            <w:r w:rsidRPr="00BA422F">
              <w:rPr>
                <w:sz w:val="22"/>
                <w:szCs w:val="22"/>
              </w:rPr>
              <w:t>1</w:t>
            </w:r>
          </w:p>
        </w:tc>
        <w:tc>
          <w:tcPr>
            <w:tcW w:w="5292" w:type="dxa"/>
          </w:tcPr>
          <w:p w:rsidR="00CE6C9A" w:rsidRPr="00CE6C9A" w:rsidRDefault="00CE6C9A" w:rsidP="00CE6C9A">
            <w:pPr>
              <w:pStyle w:val="Default"/>
              <w:jc w:val="both"/>
              <w:rPr>
                <w:rFonts w:ascii="Times New Roman" w:hAnsi="Times New Roman"/>
                <w:sz w:val="22"/>
                <w:szCs w:val="22"/>
              </w:rPr>
            </w:pPr>
            <w:r>
              <w:rPr>
                <w:rFonts w:ascii="Times New Roman" w:hAnsi="Times New Roman"/>
                <w:sz w:val="22"/>
                <w:szCs w:val="22"/>
              </w:rPr>
              <w:t>У</w:t>
            </w:r>
            <w:r w:rsidRPr="0007381B">
              <w:rPr>
                <w:rFonts w:ascii="Times New Roman" w:hAnsi="Times New Roman"/>
                <w:sz w:val="22"/>
                <w:szCs w:val="22"/>
              </w:rPr>
              <w:t>слуг</w:t>
            </w:r>
            <w:r>
              <w:rPr>
                <w:rFonts w:ascii="Times New Roman" w:hAnsi="Times New Roman"/>
                <w:sz w:val="22"/>
                <w:szCs w:val="22"/>
              </w:rPr>
              <w:t>и</w:t>
            </w:r>
            <w:r w:rsidRPr="0007381B">
              <w:rPr>
                <w:rFonts w:ascii="Times New Roman" w:hAnsi="Times New Roman"/>
                <w:sz w:val="22"/>
                <w:szCs w:val="22"/>
              </w:rPr>
              <w:t xml:space="preserve">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 </w:t>
            </w:r>
            <w:r w:rsidRPr="0007381B">
              <w:rPr>
                <w:rFonts w:ascii="Times New Roman" w:hAnsi="Times New Roman"/>
                <w:bCs/>
                <w:sz w:val="22"/>
                <w:szCs w:val="22"/>
              </w:rPr>
              <w:t xml:space="preserve">а так же </w:t>
            </w:r>
            <w:r w:rsidRPr="0007381B">
              <w:rPr>
                <w:rFonts w:ascii="Times New Roman" w:hAnsi="Times New Roman"/>
                <w:sz w:val="22"/>
                <w:szCs w:val="22"/>
              </w:rPr>
              <w:t>техническому обслуживанию и текущему ремонту систем ох</w:t>
            </w:r>
            <w:r>
              <w:rPr>
                <w:rFonts w:ascii="Times New Roman" w:hAnsi="Times New Roman"/>
                <w:sz w:val="22"/>
                <w:szCs w:val="22"/>
              </w:rPr>
              <w:t>ранно-пожарной сигнализации.</w:t>
            </w:r>
          </w:p>
        </w:tc>
        <w:tc>
          <w:tcPr>
            <w:tcW w:w="1456" w:type="dxa"/>
          </w:tcPr>
          <w:p w:rsidR="00CE6C9A" w:rsidRDefault="00CE6C9A" w:rsidP="00967BF7">
            <w:pPr>
              <w:rPr>
                <w:sz w:val="22"/>
                <w:szCs w:val="22"/>
              </w:rPr>
            </w:pPr>
            <w:r>
              <w:rPr>
                <w:sz w:val="22"/>
                <w:szCs w:val="22"/>
              </w:rPr>
              <w:t>36 500,00/</w:t>
            </w:r>
          </w:p>
          <w:p w:rsidR="00CE6C9A" w:rsidRPr="00BA422F" w:rsidRDefault="00CE6C9A" w:rsidP="00967BF7">
            <w:pPr>
              <w:rPr>
                <w:sz w:val="22"/>
                <w:szCs w:val="22"/>
              </w:rPr>
            </w:pPr>
            <w:r>
              <w:rPr>
                <w:sz w:val="22"/>
                <w:szCs w:val="22"/>
              </w:rPr>
              <w:t>438 000,00</w:t>
            </w:r>
          </w:p>
        </w:tc>
        <w:tc>
          <w:tcPr>
            <w:tcW w:w="1456" w:type="dxa"/>
          </w:tcPr>
          <w:p w:rsidR="00CE6C9A" w:rsidRDefault="00CE6C9A" w:rsidP="00967BF7">
            <w:pPr>
              <w:rPr>
                <w:sz w:val="22"/>
                <w:szCs w:val="22"/>
              </w:rPr>
            </w:pPr>
            <w:r>
              <w:rPr>
                <w:sz w:val="22"/>
                <w:szCs w:val="22"/>
              </w:rPr>
              <w:t>37 300,00/</w:t>
            </w:r>
          </w:p>
          <w:p w:rsidR="00CE6C9A" w:rsidRPr="00BA422F" w:rsidRDefault="00CE6C9A" w:rsidP="00967BF7">
            <w:pPr>
              <w:rPr>
                <w:sz w:val="22"/>
                <w:szCs w:val="22"/>
              </w:rPr>
            </w:pPr>
            <w:r>
              <w:rPr>
                <w:sz w:val="22"/>
                <w:szCs w:val="22"/>
              </w:rPr>
              <w:t>447 600,00</w:t>
            </w:r>
          </w:p>
        </w:tc>
        <w:tc>
          <w:tcPr>
            <w:tcW w:w="1753" w:type="dxa"/>
          </w:tcPr>
          <w:p w:rsidR="00CE6C9A" w:rsidRPr="00CE6C9A" w:rsidRDefault="00CE6C9A" w:rsidP="00967BF7">
            <w:pPr>
              <w:pStyle w:val="a0"/>
              <w:tabs>
                <w:tab w:val="left" w:pos="336"/>
                <w:tab w:val="center" w:pos="5527"/>
                <w:tab w:val="left" w:pos="7040"/>
                <w:tab w:val="right" w:pos="8314"/>
                <w:tab w:val="right" w:pos="9150"/>
                <w:tab w:val="right" w:pos="9745"/>
                <w:tab w:val="right" w:pos="10387"/>
              </w:tabs>
              <w:rPr>
                <w:rStyle w:val="15"/>
                <w:rFonts w:ascii="Times New Roman" w:hAnsi="Times New Roman" w:cs="Times New Roman"/>
                <w:b w:val="0"/>
                <w:color w:val="000000"/>
                <w:sz w:val="22"/>
                <w:szCs w:val="22"/>
              </w:rPr>
            </w:pPr>
            <w:r w:rsidRPr="00CE6C9A">
              <w:rPr>
                <w:rStyle w:val="15"/>
                <w:rFonts w:ascii="Times New Roman" w:hAnsi="Times New Roman" w:cs="Times New Roman"/>
                <w:b w:val="0"/>
                <w:color w:val="000000"/>
                <w:sz w:val="22"/>
                <w:szCs w:val="22"/>
              </w:rPr>
              <w:t>34 400,00/</w:t>
            </w:r>
          </w:p>
          <w:p w:rsidR="00CE6C9A" w:rsidRPr="00CE6C9A" w:rsidRDefault="00CE6C9A" w:rsidP="00967BF7">
            <w:pPr>
              <w:pStyle w:val="a0"/>
              <w:tabs>
                <w:tab w:val="left" w:pos="336"/>
                <w:tab w:val="center" w:pos="5527"/>
                <w:tab w:val="left" w:pos="7040"/>
                <w:tab w:val="right" w:pos="8314"/>
                <w:tab w:val="right" w:pos="9150"/>
                <w:tab w:val="right" w:pos="9745"/>
                <w:tab w:val="right" w:pos="10387"/>
              </w:tabs>
              <w:rPr>
                <w:rFonts w:ascii="Arial" w:hAnsi="Arial" w:cs="Arial"/>
                <w:color w:val="000000"/>
                <w:sz w:val="20"/>
              </w:rPr>
            </w:pPr>
            <w:r w:rsidRPr="00CE6C9A">
              <w:rPr>
                <w:rStyle w:val="15"/>
                <w:rFonts w:ascii="Times New Roman" w:hAnsi="Times New Roman" w:cs="Times New Roman"/>
                <w:b w:val="0"/>
                <w:color w:val="000000"/>
                <w:sz w:val="22"/>
                <w:szCs w:val="22"/>
              </w:rPr>
              <w:t>412</w:t>
            </w:r>
            <w:r>
              <w:rPr>
                <w:rStyle w:val="15"/>
                <w:rFonts w:ascii="Times New Roman" w:hAnsi="Times New Roman" w:cs="Times New Roman"/>
                <w:b w:val="0"/>
                <w:color w:val="000000"/>
                <w:sz w:val="22"/>
                <w:szCs w:val="22"/>
              </w:rPr>
              <w:t> </w:t>
            </w:r>
            <w:r w:rsidRPr="00CE6C9A">
              <w:rPr>
                <w:rStyle w:val="15"/>
                <w:rFonts w:ascii="Times New Roman" w:hAnsi="Times New Roman" w:cs="Times New Roman"/>
                <w:b w:val="0"/>
                <w:color w:val="000000"/>
                <w:sz w:val="22"/>
                <w:szCs w:val="22"/>
              </w:rPr>
              <w:t>800,00</w:t>
            </w:r>
          </w:p>
        </w:tc>
      </w:tr>
      <w:tr w:rsidR="00CE6C9A" w:rsidRPr="00BA422F" w:rsidTr="008918A2">
        <w:tc>
          <w:tcPr>
            <w:tcW w:w="5807" w:type="dxa"/>
            <w:gridSpan w:val="2"/>
          </w:tcPr>
          <w:p w:rsidR="00CE6C9A" w:rsidRDefault="00CE6C9A" w:rsidP="00CE6C9A">
            <w:pPr>
              <w:pStyle w:val="Default"/>
              <w:jc w:val="both"/>
              <w:rPr>
                <w:rFonts w:ascii="Times New Roman" w:hAnsi="Times New Roman"/>
                <w:sz w:val="22"/>
                <w:szCs w:val="22"/>
              </w:rPr>
            </w:pPr>
            <w:r>
              <w:rPr>
                <w:rFonts w:ascii="Times New Roman" w:hAnsi="Times New Roman"/>
                <w:sz w:val="22"/>
                <w:szCs w:val="22"/>
              </w:rPr>
              <w:t>ИТОГО за 12 месяцев</w:t>
            </w:r>
          </w:p>
        </w:tc>
        <w:tc>
          <w:tcPr>
            <w:tcW w:w="1456" w:type="dxa"/>
          </w:tcPr>
          <w:p w:rsidR="00CE6C9A" w:rsidRDefault="00CE6C9A" w:rsidP="00967BF7">
            <w:pPr>
              <w:rPr>
                <w:sz w:val="22"/>
                <w:szCs w:val="22"/>
              </w:rPr>
            </w:pPr>
            <w:r>
              <w:rPr>
                <w:sz w:val="22"/>
                <w:szCs w:val="22"/>
              </w:rPr>
              <w:t>438 000,00</w:t>
            </w:r>
          </w:p>
        </w:tc>
        <w:tc>
          <w:tcPr>
            <w:tcW w:w="1456" w:type="dxa"/>
          </w:tcPr>
          <w:p w:rsidR="00CE6C9A" w:rsidRDefault="00CE6C9A" w:rsidP="00967BF7">
            <w:pPr>
              <w:rPr>
                <w:sz w:val="22"/>
                <w:szCs w:val="22"/>
              </w:rPr>
            </w:pPr>
            <w:r>
              <w:rPr>
                <w:sz w:val="22"/>
                <w:szCs w:val="22"/>
              </w:rPr>
              <w:t>447 600,00</w:t>
            </w:r>
          </w:p>
        </w:tc>
        <w:tc>
          <w:tcPr>
            <w:tcW w:w="1753" w:type="dxa"/>
          </w:tcPr>
          <w:p w:rsidR="00CE6C9A" w:rsidRPr="00CE6C9A" w:rsidRDefault="00CE6C9A" w:rsidP="00967BF7">
            <w:pPr>
              <w:pStyle w:val="a0"/>
              <w:tabs>
                <w:tab w:val="left" w:pos="336"/>
                <w:tab w:val="center" w:pos="5527"/>
                <w:tab w:val="left" w:pos="7040"/>
                <w:tab w:val="right" w:pos="8314"/>
                <w:tab w:val="right" w:pos="9150"/>
                <w:tab w:val="right" w:pos="9745"/>
                <w:tab w:val="right" w:pos="10387"/>
              </w:tabs>
              <w:rPr>
                <w:rStyle w:val="15"/>
                <w:rFonts w:ascii="Times New Roman" w:hAnsi="Times New Roman" w:cs="Times New Roman"/>
                <w:b w:val="0"/>
                <w:color w:val="000000"/>
                <w:sz w:val="22"/>
                <w:szCs w:val="22"/>
              </w:rPr>
            </w:pPr>
            <w:r>
              <w:rPr>
                <w:rStyle w:val="15"/>
                <w:rFonts w:ascii="Times New Roman" w:hAnsi="Times New Roman" w:cs="Times New Roman"/>
                <w:b w:val="0"/>
                <w:color w:val="000000"/>
                <w:sz w:val="22"/>
                <w:szCs w:val="22"/>
              </w:rPr>
              <w:t>412 800,00</w:t>
            </w:r>
          </w:p>
        </w:tc>
      </w:tr>
      <w:tr w:rsidR="00CE6C9A" w:rsidRPr="00BA422F" w:rsidTr="00D13DBE">
        <w:tc>
          <w:tcPr>
            <w:tcW w:w="5807" w:type="dxa"/>
            <w:gridSpan w:val="2"/>
          </w:tcPr>
          <w:p w:rsidR="00CE6C9A" w:rsidRDefault="00CE6C9A" w:rsidP="00CE6C9A">
            <w:pPr>
              <w:pStyle w:val="Default"/>
              <w:jc w:val="both"/>
              <w:rPr>
                <w:rFonts w:ascii="Times New Roman" w:hAnsi="Times New Roman"/>
                <w:sz w:val="22"/>
                <w:szCs w:val="22"/>
              </w:rPr>
            </w:pPr>
            <w:r>
              <w:rPr>
                <w:rFonts w:ascii="Times New Roman" w:hAnsi="Times New Roman"/>
                <w:sz w:val="22"/>
                <w:szCs w:val="22"/>
              </w:rPr>
              <w:t>НМЦД</w:t>
            </w:r>
          </w:p>
        </w:tc>
        <w:tc>
          <w:tcPr>
            <w:tcW w:w="4665" w:type="dxa"/>
            <w:gridSpan w:val="3"/>
          </w:tcPr>
          <w:p w:rsidR="00CE6C9A" w:rsidRPr="00CE6C9A" w:rsidRDefault="00CE6C9A" w:rsidP="00967BF7">
            <w:pPr>
              <w:pStyle w:val="a0"/>
              <w:tabs>
                <w:tab w:val="left" w:pos="336"/>
                <w:tab w:val="center" w:pos="5527"/>
                <w:tab w:val="left" w:pos="7040"/>
                <w:tab w:val="right" w:pos="8314"/>
                <w:tab w:val="right" w:pos="9150"/>
                <w:tab w:val="right" w:pos="9745"/>
                <w:tab w:val="right" w:pos="10387"/>
              </w:tabs>
              <w:rPr>
                <w:rStyle w:val="15"/>
                <w:rFonts w:ascii="Times New Roman" w:hAnsi="Times New Roman" w:cs="Times New Roman"/>
                <w:b w:val="0"/>
                <w:color w:val="000000"/>
                <w:sz w:val="22"/>
                <w:szCs w:val="22"/>
              </w:rPr>
            </w:pPr>
            <w:r>
              <w:rPr>
                <w:rStyle w:val="15"/>
                <w:rFonts w:ascii="Times New Roman" w:hAnsi="Times New Roman" w:cs="Times New Roman"/>
                <w:b w:val="0"/>
                <w:color w:val="000000"/>
                <w:sz w:val="22"/>
                <w:szCs w:val="22"/>
              </w:rPr>
              <w:t>412 800,00</w:t>
            </w:r>
          </w:p>
        </w:tc>
      </w:tr>
    </w:tbl>
    <w:p w:rsidR="000E1FC2" w:rsidRPr="000E1FC2" w:rsidRDefault="000E1FC2" w:rsidP="000E1FC2">
      <w:pPr>
        <w:spacing w:line="360" w:lineRule="auto"/>
        <w:rPr>
          <w:sz w:val="22"/>
          <w:szCs w:val="22"/>
        </w:rPr>
      </w:pPr>
    </w:p>
    <w:p w:rsidR="000E1FC2" w:rsidRPr="000E1FC2" w:rsidRDefault="000E1FC2" w:rsidP="000E1FC2">
      <w:pPr>
        <w:spacing w:line="360" w:lineRule="auto"/>
        <w:rPr>
          <w:sz w:val="22"/>
          <w:szCs w:val="22"/>
        </w:rPr>
      </w:pPr>
    </w:p>
    <w:p w:rsidR="000E1FC2" w:rsidRPr="000E1FC2" w:rsidRDefault="000E1FC2" w:rsidP="000E1FC2">
      <w:pPr>
        <w:spacing w:line="360" w:lineRule="auto"/>
        <w:rPr>
          <w:sz w:val="22"/>
          <w:szCs w:val="22"/>
        </w:rPr>
      </w:pPr>
    </w:p>
    <w:p w:rsidR="000E1FC2" w:rsidRPr="000E1FC2" w:rsidRDefault="000E1FC2" w:rsidP="000E1FC2">
      <w:pPr>
        <w:spacing w:line="360" w:lineRule="auto"/>
        <w:rPr>
          <w:sz w:val="22"/>
          <w:szCs w:val="22"/>
        </w:rPr>
      </w:pPr>
      <w:r w:rsidRPr="000E1FC2">
        <w:rPr>
          <w:sz w:val="22"/>
          <w:szCs w:val="22"/>
        </w:rPr>
        <w:t xml:space="preserve">         </w:t>
      </w:r>
    </w:p>
    <w:p w:rsidR="002B0D13" w:rsidRDefault="002B0D13"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p>
    <w:p w:rsidR="00096805" w:rsidRDefault="00096805" w:rsidP="000E1FC2">
      <w:pPr>
        <w:pStyle w:val="11"/>
        <w:spacing w:line="360" w:lineRule="auto"/>
        <w:jc w:val="right"/>
        <w:rPr>
          <w:sz w:val="22"/>
          <w:szCs w:val="22"/>
        </w:rPr>
      </w:pPr>
    </w:p>
    <w:p w:rsidR="001C226B" w:rsidRDefault="001C226B" w:rsidP="000E1FC2">
      <w:pPr>
        <w:pStyle w:val="11"/>
        <w:spacing w:line="360" w:lineRule="auto"/>
        <w:jc w:val="right"/>
        <w:rPr>
          <w:sz w:val="22"/>
          <w:szCs w:val="22"/>
        </w:rPr>
      </w:pPr>
      <w:r w:rsidRPr="00BC50B0">
        <w:rPr>
          <w:sz w:val="22"/>
          <w:szCs w:val="22"/>
        </w:rPr>
        <w:t xml:space="preserve">Приложение № </w:t>
      </w:r>
      <w:r w:rsidR="008E6952">
        <w:rPr>
          <w:sz w:val="22"/>
          <w:szCs w:val="22"/>
        </w:rPr>
        <w:t>3</w:t>
      </w:r>
      <w:r w:rsidRPr="00BC50B0">
        <w:rPr>
          <w:sz w:val="22"/>
          <w:szCs w:val="22"/>
        </w:rPr>
        <w:t xml:space="preserve"> «Проект Договора»</w:t>
      </w:r>
    </w:p>
    <w:p w:rsidR="00CB64D7" w:rsidRDefault="00CB64D7" w:rsidP="00CB64D7">
      <w:pPr>
        <w:jc w:val="center"/>
        <w:rPr>
          <w:b/>
          <w:sz w:val="22"/>
          <w:szCs w:val="22"/>
        </w:rPr>
      </w:pPr>
      <w:proofErr w:type="gramStart"/>
      <w:r>
        <w:rPr>
          <w:b/>
          <w:sz w:val="22"/>
          <w:szCs w:val="22"/>
        </w:rPr>
        <w:t>ДОГОВОР  №</w:t>
      </w:r>
      <w:proofErr w:type="gramEnd"/>
      <w:r>
        <w:rPr>
          <w:b/>
          <w:sz w:val="22"/>
          <w:szCs w:val="22"/>
        </w:rPr>
        <w:t xml:space="preserve">  </w:t>
      </w:r>
    </w:p>
    <w:p w:rsidR="00CB64D7" w:rsidRDefault="00CB64D7" w:rsidP="00CB64D7">
      <w:pPr>
        <w:jc w:val="center"/>
      </w:pPr>
      <w:proofErr w:type="gramStart"/>
      <w:r>
        <w:rPr>
          <w:b/>
          <w:sz w:val="22"/>
          <w:szCs w:val="22"/>
        </w:rPr>
        <w:t>на</w:t>
      </w:r>
      <w:proofErr w:type="gramEnd"/>
      <w:r>
        <w:rPr>
          <w:b/>
          <w:sz w:val="22"/>
          <w:szCs w:val="22"/>
        </w:rPr>
        <w:t xml:space="preserve"> оказание услуг по централизованной охране </w:t>
      </w:r>
    </w:p>
    <w:p w:rsidR="00CB64D7" w:rsidRDefault="00CB64D7" w:rsidP="00CB64D7">
      <w:pPr>
        <w:jc w:val="center"/>
      </w:pPr>
      <w:proofErr w:type="gramStart"/>
      <w:r>
        <w:rPr>
          <w:b/>
          <w:sz w:val="22"/>
          <w:szCs w:val="22"/>
        </w:rPr>
        <w:t>и</w:t>
      </w:r>
      <w:proofErr w:type="gramEnd"/>
      <w:r>
        <w:rPr>
          <w:b/>
          <w:sz w:val="22"/>
          <w:szCs w:val="22"/>
        </w:rPr>
        <w:t xml:space="preserve"> техническому обслуживанию технических средств охраны</w:t>
      </w:r>
    </w:p>
    <w:p w:rsidR="00CB64D7" w:rsidRDefault="00CB64D7" w:rsidP="00CB64D7">
      <w:pPr>
        <w:jc w:val="center"/>
        <w:rPr>
          <w:b/>
          <w:sz w:val="22"/>
          <w:szCs w:val="22"/>
        </w:rPr>
      </w:pPr>
    </w:p>
    <w:p w:rsidR="00CB64D7" w:rsidRDefault="00CB64D7" w:rsidP="00CB64D7">
      <w:r>
        <w:rPr>
          <w:b/>
          <w:sz w:val="22"/>
          <w:szCs w:val="22"/>
        </w:rPr>
        <w:t xml:space="preserve"> г. Тобольск</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ab/>
        <w:t>«</w:t>
      </w:r>
      <w:proofErr w:type="gramEnd"/>
      <w:r>
        <w:rPr>
          <w:b/>
          <w:sz w:val="22"/>
          <w:szCs w:val="22"/>
        </w:rPr>
        <w:t>___» _____________ 202__ г.</w:t>
      </w:r>
    </w:p>
    <w:p w:rsidR="00CB64D7" w:rsidRPr="00241853" w:rsidRDefault="00CB64D7" w:rsidP="00CB64D7">
      <w:pPr>
        <w:rPr>
          <w:b/>
          <w:sz w:val="22"/>
          <w:szCs w:val="22"/>
        </w:rPr>
      </w:pPr>
    </w:p>
    <w:p w:rsidR="00CB64D7" w:rsidRPr="001934DB" w:rsidRDefault="00CB64D7" w:rsidP="00CB64D7">
      <w:pPr>
        <w:ind w:right="72" w:firstLine="720"/>
        <w:jc w:val="both"/>
        <w:rPr>
          <w:sz w:val="22"/>
          <w:szCs w:val="22"/>
        </w:rPr>
      </w:pPr>
      <w:r>
        <w:rPr>
          <w:rStyle w:val="afd"/>
          <w:bCs w:val="0"/>
          <w:sz w:val="22"/>
          <w:szCs w:val="22"/>
        </w:rPr>
        <w:t>______________________________________________</w:t>
      </w:r>
      <w:r w:rsidRPr="001934DB">
        <w:rPr>
          <w:sz w:val="22"/>
          <w:szCs w:val="22"/>
        </w:rPr>
        <w:t xml:space="preserve"> с одной стороны, и </w:t>
      </w:r>
    </w:p>
    <w:p w:rsidR="00CB64D7" w:rsidRPr="00C37B36" w:rsidRDefault="00CB64D7" w:rsidP="00CB64D7">
      <w:pPr>
        <w:autoSpaceDE w:val="0"/>
        <w:ind w:right="72" w:firstLine="720"/>
        <w:jc w:val="both"/>
        <w:rPr>
          <w:sz w:val="22"/>
          <w:szCs w:val="22"/>
        </w:rPr>
      </w:pPr>
      <w:r w:rsidRPr="00C37B36">
        <w:rPr>
          <w:b/>
          <w:sz w:val="22"/>
          <w:szCs w:val="22"/>
        </w:rPr>
        <w:t xml:space="preserve">Муниципальное автономное учреждение дополнительного образования «Дом детского творчества» г. Тобольска, </w:t>
      </w:r>
      <w:r w:rsidRPr="00C37B36">
        <w:rPr>
          <w:sz w:val="22"/>
          <w:szCs w:val="22"/>
        </w:rPr>
        <w:t>(</w:t>
      </w:r>
      <w:r w:rsidRPr="00C37B36">
        <w:rPr>
          <w:b/>
          <w:sz w:val="22"/>
          <w:szCs w:val="22"/>
        </w:rPr>
        <w:t xml:space="preserve">МАУ ДО ДДТ г. Тобольска), </w:t>
      </w:r>
      <w:r w:rsidRPr="00C37B36">
        <w:rPr>
          <w:sz w:val="22"/>
          <w:szCs w:val="22"/>
        </w:rPr>
        <w:t>именуемое в дальнейшем</w:t>
      </w:r>
      <w:r w:rsidRPr="00C37B36">
        <w:rPr>
          <w:b/>
          <w:sz w:val="22"/>
          <w:szCs w:val="22"/>
        </w:rPr>
        <w:t xml:space="preserve"> «Заказчик»</w:t>
      </w:r>
      <w:r w:rsidRPr="00C37B36">
        <w:rPr>
          <w:sz w:val="22"/>
          <w:szCs w:val="22"/>
        </w:rPr>
        <w:t>,</w:t>
      </w:r>
      <w:r w:rsidRPr="00C37B36">
        <w:rPr>
          <w:b/>
          <w:sz w:val="22"/>
          <w:szCs w:val="22"/>
        </w:rPr>
        <w:t xml:space="preserve"> </w:t>
      </w:r>
      <w:r w:rsidRPr="00C37B36">
        <w:rPr>
          <w:sz w:val="22"/>
          <w:szCs w:val="22"/>
        </w:rPr>
        <w:t xml:space="preserve">в лице директора </w:t>
      </w:r>
      <w:r w:rsidRPr="00C37B36">
        <w:rPr>
          <w:b/>
          <w:sz w:val="22"/>
          <w:szCs w:val="22"/>
        </w:rPr>
        <w:t>Малкина Павла Владимировича</w:t>
      </w:r>
      <w:r w:rsidRPr="00C37B36">
        <w:rPr>
          <w:sz w:val="22"/>
          <w:szCs w:val="22"/>
        </w:rPr>
        <w:t xml:space="preserve">, действующего на основании Устава, с другой стороны, а вместе именуемые </w:t>
      </w:r>
      <w:r w:rsidRPr="00C37B36">
        <w:rPr>
          <w:b/>
          <w:sz w:val="22"/>
          <w:szCs w:val="22"/>
        </w:rPr>
        <w:t>«Стороны»</w:t>
      </w:r>
      <w:r w:rsidRPr="00C37B36">
        <w:rPr>
          <w:sz w:val="22"/>
          <w:szCs w:val="22"/>
        </w:rPr>
        <w:t>, руководствуясь Федеральным законом №223-ФЗ «О закупках товаров, работ, услуг отдельными видами юридических лиц», заключили настоящий договор о нижеследующем:</w:t>
      </w:r>
    </w:p>
    <w:p w:rsidR="00CB64D7" w:rsidRPr="00352F0B" w:rsidRDefault="00CB64D7" w:rsidP="00CB64D7">
      <w:pPr>
        <w:autoSpaceDE w:val="0"/>
        <w:ind w:right="72"/>
        <w:jc w:val="both"/>
        <w:rPr>
          <w:sz w:val="22"/>
          <w:szCs w:val="22"/>
        </w:rPr>
      </w:pPr>
    </w:p>
    <w:p w:rsidR="00CB64D7" w:rsidRDefault="00CB64D7" w:rsidP="00CB64D7">
      <w:pPr>
        <w:numPr>
          <w:ilvl w:val="0"/>
          <w:numId w:val="8"/>
        </w:numPr>
        <w:suppressAutoHyphens/>
        <w:jc w:val="center"/>
      </w:pPr>
      <w:r>
        <w:rPr>
          <w:b/>
          <w:sz w:val="22"/>
          <w:szCs w:val="22"/>
        </w:rPr>
        <w:t>ПРЕДМЕТ ДОГОВОРА</w:t>
      </w:r>
    </w:p>
    <w:p w:rsidR="00CB64D7" w:rsidRPr="00FD75DA" w:rsidRDefault="00CB64D7" w:rsidP="00CB64D7">
      <w:pPr>
        <w:ind w:firstLine="708"/>
        <w:jc w:val="both"/>
        <w:rPr>
          <w:sz w:val="22"/>
          <w:szCs w:val="22"/>
        </w:rPr>
      </w:pPr>
      <w:r>
        <w:rPr>
          <w:sz w:val="22"/>
          <w:szCs w:val="22"/>
        </w:rPr>
        <w:t>1</w:t>
      </w:r>
      <w:r w:rsidRPr="00FD75DA">
        <w:rPr>
          <w:sz w:val="22"/>
          <w:szCs w:val="22"/>
        </w:rPr>
        <w:t xml:space="preserve">.1. </w:t>
      </w:r>
      <w:r>
        <w:rPr>
          <w:sz w:val="22"/>
          <w:szCs w:val="22"/>
        </w:rPr>
        <w:t>У</w:t>
      </w:r>
      <w:r w:rsidRPr="00FD75DA">
        <w:rPr>
          <w:sz w:val="22"/>
          <w:szCs w:val="22"/>
        </w:rPr>
        <w:t>слуг</w:t>
      </w:r>
      <w:r>
        <w:rPr>
          <w:sz w:val="22"/>
          <w:szCs w:val="22"/>
        </w:rPr>
        <w:t>и</w:t>
      </w:r>
      <w:r w:rsidRPr="00FD75DA">
        <w:rPr>
          <w:sz w:val="22"/>
          <w:szCs w:val="22"/>
        </w:rPr>
        <w:t xml:space="preserve"> по охране объектов, оборудованных техническими средствами охраны с помощью пульта централизованного наблюдения с применением групп быстрого реагирования в г. Тобольске, </w:t>
      </w:r>
      <w:r w:rsidRPr="00FD75DA">
        <w:rPr>
          <w:bCs/>
          <w:sz w:val="22"/>
          <w:szCs w:val="22"/>
        </w:rPr>
        <w:t xml:space="preserve">а так же </w:t>
      </w:r>
      <w:r w:rsidRPr="00FD75DA">
        <w:rPr>
          <w:sz w:val="22"/>
          <w:szCs w:val="22"/>
        </w:rPr>
        <w:t>техническому обслуживанию и текущему ремонту систем охранно-пожарной сигнализации.</w:t>
      </w:r>
    </w:p>
    <w:p w:rsidR="00CB64D7" w:rsidRPr="00FD75DA" w:rsidRDefault="00CB64D7" w:rsidP="00CB64D7">
      <w:pPr>
        <w:ind w:firstLine="708"/>
        <w:jc w:val="both"/>
        <w:rPr>
          <w:sz w:val="22"/>
          <w:szCs w:val="22"/>
        </w:rPr>
      </w:pPr>
      <w:r w:rsidRPr="00FD75DA">
        <w:rPr>
          <w:sz w:val="22"/>
          <w:szCs w:val="22"/>
        </w:rPr>
        <w:t>«Исполнитель» оказывает услуги по централизованной охране при помощи средств охранно-пожарной и тревожной сигнализации путём приёма и реагирования группой задержания на тревожные сообщения, поступающие с объектов «Заказчика» (далее – «Объекты») на пульт централизованного наблюдения (далее ПЦН) и берёт на себя функцию осуществления организационно-технических мероприятий планово-профилактического характера по поддержанию комплекса технических средств охраны, а именно: средства охранно-пожарной (</w:t>
      </w:r>
      <w:r w:rsidRPr="00FD75DA">
        <w:rPr>
          <w:rStyle w:val="af4"/>
          <w:b w:val="0"/>
          <w:sz w:val="22"/>
          <w:szCs w:val="22"/>
        </w:rPr>
        <w:t xml:space="preserve">далее - </w:t>
      </w:r>
      <w:r w:rsidRPr="00FD75DA">
        <w:rPr>
          <w:sz w:val="22"/>
          <w:szCs w:val="22"/>
        </w:rPr>
        <w:t xml:space="preserve">ОПС) и тревожной </w:t>
      </w:r>
      <w:r w:rsidRPr="00FD75DA">
        <w:rPr>
          <w:rStyle w:val="af4"/>
          <w:b w:val="0"/>
          <w:sz w:val="22"/>
          <w:szCs w:val="22"/>
        </w:rPr>
        <w:t>сигнализации (далее - КТС), совместно именуемые – «Комплекс»,</w:t>
      </w:r>
      <w:r w:rsidRPr="00FD75DA">
        <w:rPr>
          <w:sz w:val="22"/>
          <w:szCs w:val="22"/>
        </w:rPr>
        <w:t xml:space="preserve"> в состоянии, соответствующем требованиям технической документации в течение всего срока эксплуатации.  </w:t>
      </w:r>
    </w:p>
    <w:p w:rsidR="00CB64D7" w:rsidRDefault="00CB64D7" w:rsidP="00CB64D7">
      <w:pPr>
        <w:ind w:firstLine="708"/>
        <w:jc w:val="both"/>
      </w:pPr>
      <w:r>
        <w:rPr>
          <w:sz w:val="22"/>
          <w:szCs w:val="22"/>
        </w:rPr>
        <w:t xml:space="preserve">1.2. Периодичность проведения работ по техническому обслуживанию «Комплекса» по согласованию между </w:t>
      </w:r>
      <w:r>
        <w:rPr>
          <w:bCs/>
          <w:iCs/>
          <w:sz w:val="22"/>
          <w:szCs w:val="22"/>
        </w:rPr>
        <w:t>«Заказчиком»</w:t>
      </w:r>
      <w:r>
        <w:rPr>
          <w:sz w:val="22"/>
          <w:szCs w:val="22"/>
        </w:rPr>
        <w:t xml:space="preserve"> и </w:t>
      </w:r>
      <w:r>
        <w:rPr>
          <w:bCs/>
          <w:iCs/>
          <w:sz w:val="22"/>
          <w:szCs w:val="22"/>
        </w:rPr>
        <w:t>«Исполнителем»</w:t>
      </w:r>
      <w:r>
        <w:rPr>
          <w:sz w:val="22"/>
          <w:szCs w:val="22"/>
        </w:rPr>
        <w:t xml:space="preserve"> устанавливается 1 раз в </w:t>
      </w:r>
      <w:r w:rsidRPr="00CC52C9">
        <w:rPr>
          <w:sz w:val="23"/>
          <w:szCs w:val="23"/>
        </w:rPr>
        <w:t>месяц</w:t>
      </w:r>
      <w:r>
        <w:rPr>
          <w:sz w:val="22"/>
          <w:szCs w:val="22"/>
        </w:rPr>
        <w:t xml:space="preserve">. </w:t>
      </w:r>
    </w:p>
    <w:p w:rsidR="00CB64D7" w:rsidRDefault="00CB64D7" w:rsidP="00CB64D7">
      <w:pPr>
        <w:ind w:firstLine="708"/>
        <w:jc w:val="both"/>
      </w:pPr>
      <w:r>
        <w:rPr>
          <w:sz w:val="22"/>
          <w:szCs w:val="22"/>
        </w:rPr>
        <w:t xml:space="preserve">1.3. Охрана объектов осуществляется в дни и часы, определенные </w:t>
      </w:r>
      <w:r>
        <w:rPr>
          <w:color w:val="000000"/>
          <w:sz w:val="22"/>
          <w:szCs w:val="22"/>
        </w:rPr>
        <w:t xml:space="preserve">перечне/расчете стоимости охраняемого объекта (Приложение №1).  </w:t>
      </w:r>
    </w:p>
    <w:p w:rsidR="00CB64D7" w:rsidRDefault="00CB64D7" w:rsidP="00CB64D7">
      <w:pPr>
        <w:ind w:firstLine="708"/>
        <w:jc w:val="both"/>
        <w:rPr>
          <w:sz w:val="22"/>
          <w:szCs w:val="22"/>
        </w:rPr>
      </w:pPr>
    </w:p>
    <w:p w:rsidR="00CB64D7" w:rsidRDefault="00CB64D7" w:rsidP="00CB64D7">
      <w:pPr>
        <w:numPr>
          <w:ilvl w:val="0"/>
          <w:numId w:val="8"/>
        </w:numPr>
        <w:suppressAutoHyphens/>
        <w:jc w:val="center"/>
      </w:pPr>
      <w:r>
        <w:rPr>
          <w:b/>
          <w:sz w:val="22"/>
          <w:szCs w:val="22"/>
        </w:rPr>
        <w:t>ОБЩИЕ ПОЛОЖЕНИЯ</w:t>
      </w:r>
    </w:p>
    <w:p w:rsidR="00CB64D7" w:rsidRPr="00244660" w:rsidRDefault="00CB64D7" w:rsidP="00CB64D7">
      <w:pPr>
        <w:ind w:firstLine="708"/>
        <w:jc w:val="both"/>
        <w:rPr>
          <w:sz w:val="22"/>
          <w:szCs w:val="22"/>
        </w:rPr>
      </w:pPr>
      <w:r w:rsidRPr="00244660">
        <w:rPr>
          <w:sz w:val="22"/>
          <w:szCs w:val="22"/>
        </w:rPr>
        <w:t>2.1. Требования, основанные на Законе РФ № 2487-1 «О частной детективной и охранной деятельности в РФ» от 11.03.1992г. (с последующими изменениями и дополнениями), соблюдение установленного режима охраны, являются обязательными для «Сторон».</w:t>
      </w:r>
    </w:p>
    <w:p w:rsidR="00CB64D7" w:rsidRPr="00244660" w:rsidRDefault="00CB64D7" w:rsidP="00CB64D7">
      <w:pPr>
        <w:ind w:firstLine="708"/>
        <w:jc w:val="both"/>
        <w:rPr>
          <w:sz w:val="22"/>
          <w:szCs w:val="22"/>
        </w:rPr>
      </w:pPr>
      <w:r w:rsidRPr="00244660">
        <w:rPr>
          <w:sz w:val="22"/>
          <w:szCs w:val="22"/>
        </w:rPr>
        <w:t>2.2. Техническое состояние принимаемых под охрану объектов, необходимые технические средства охраны, потребность в этих средствах, а также сроки их внедрения указываются в двухстороннем акте обследования, являющегося неотъемлемой частью настоящего договора. Последующее обследование технического состояния охраняемых объектов производится при необходимости, но не реже одного раза в год, представителями «Исполнителя» и «Заказчика».</w:t>
      </w:r>
    </w:p>
    <w:p w:rsidR="00CB64D7" w:rsidRPr="00244660" w:rsidRDefault="00CB64D7" w:rsidP="00CB64D7">
      <w:pPr>
        <w:ind w:firstLine="708"/>
        <w:jc w:val="both"/>
        <w:rPr>
          <w:sz w:val="22"/>
          <w:szCs w:val="22"/>
        </w:rPr>
      </w:pPr>
      <w:r w:rsidRPr="00244660">
        <w:rPr>
          <w:sz w:val="22"/>
          <w:szCs w:val="22"/>
        </w:rPr>
        <w:t xml:space="preserve">2.3. </w:t>
      </w:r>
      <w:r w:rsidRPr="00692CAB">
        <w:rPr>
          <w:sz w:val="23"/>
          <w:szCs w:val="23"/>
        </w:rPr>
        <w:t>Охрана объектов осуществляется согласно Приложения № 1</w:t>
      </w:r>
      <w:r>
        <w:rPr>
          <w:sz w:val="23"/>
          <w:szCs w:val="23"/>
        </w:rPr>
        <w:t>.</w:t>
      </w:r>
      <w:r w:rsidRPr="00244660">
        <w:rPr>
          <w:sz w:val="22"/>
          <w:szCs w:val="22"/>
        </w:rPr>
        <w:t xml:space="preserve"> «Заказчик» вправе устанавливать и изменять время охраны объектов, подлежащих централизованной охране по предварительному согласованию с «Исполнителем».</w:t>
      </w:r>
    </w:p>
    <w:p w:rsidR="00CB64D7" w:rsidRPr="00244660" w:rsidRDefault="00CB64D7" w:rsidP="00CB64D7">
      <w:pPr>
        <w:ind w:firstLine="708"/>
        <w:jc w:val="both"/>
        <w:rPr>
          <w:sz w:val="22"/>
          <w:szCs w:val="22"/>
        </w:rPr>
      </w:pPr>
      <w:r w:rsidRPr="00244660">
        <w:rPr>
          <w:sz w:val="22"/>
          <w:szCs w:val="22"/>
        </w:rPr>
        <w:t>2.4. Передача «Исполнителю» под охрану каждого объекта, а также приём его из-под охраны производится «Заказчиком» согласно «Инструкции о порядке пользования средствами охранно-пожарной и тревожной сигнализации», предоставленной «Исполнителем».</w:t>
      </w:r>
    </w:p>
    <w:p w:rsidR="00CB64D7" w:rsidRPr="00244660" w:rsidRDefault="00CB64D7" w:rsidP="00CB64D7">
      <w:pPr>
        <w:ind w:firstLine="720"/>
        <w:jc w:val="both"/>
        <w:rPr>
          <w:sz w:val="22"/>
          <w:szCs w:val="22"/>
        </w:rPr>
      </w:pPr>
      <w:r w:rsidRPr="00244660">
        <w:rPr>
          <w:sz w:val="22"/>
          <w:szCs w:val="22"/>
        </w:rPr>
        <w:t xml:space="preserve">2.5. Техническая </w:t>
      </w:r>
      <w:proofErr w:type="spellStart"/>
      <w:r w:rsidRPr="00244660">
        <w:rPr>
          <w:sz w:val="22"/>
          <w:szCs w:val="22"/>
        </w:rPr>
        <w:t>укреплённость</w:t>
      </w:r>
      <w:proofErr w:type="spellEnd"/>
      <w:r w:rsidRPr="00244660">
        <w:rPr>
          <w:sz w:val="22"/>
          <w:szCs w:val="22"/>
        </w:rPr>
        <w:t xml:space="preserve"> и оборудование объектов средствами охранно-пожарной и тревожной сигнализации, а также последующий ремонт этих средств (кроме гарантийного) производится за счёт «Заказчика».  </w:t>
      </w:r>
    </w:p>
    <w:p w:rsidR="00CB64D7" w:rsidRPr="00244660" w:rsidRDefault="00CB64D7" w:rsidP="00CB64D7">
      <w:pPr>
        <w:ind w:firstLine="720"/>
        <w:jc w:val="both"/>
        <w:rPr>
          <w:sz w:val="22"/>
          <w:szCs w:val="22"/>
        </w:rPr>
      </w:pPr>
    </w:p>
    <w:p w:rsidR="00CB64D7" w:rsidRDefault="00CB64D7" w:rsidP="00CB64D7">
      <w:pPr>
        <w:numPr>
          <w:ilvl w:val="0"/>
          <w:numId w:val="8"/>
        </w:numPr>
        <w:suppressAutoHyphens/>
        <w:jc w:val="center"/>
      </w:pPr>
      <w:r>
        <w:rPr>
          <w:b/>
          <w:sz w:val="22"/>
          <w:szCs w:val="22"/>
        </w:rPr>
        <w:t>ОБЯЗАННОСТИ СТОРОН</w:t>
      </w:r>
    </w:p>
    <w:p w:rsidR="00CB64D7" w:rsidRPr="00244660" w:rsidRDefault="00CB64D7" w:rsidP="00CB64D7">
      <w:pPr>
        <w:ind w:firstLine="708"/>
        <w:rPr>
          <w:sz w:val="22"/>
          <w:szCs w:val="22"/>
        </w:rPr>
      </w:pPr>
      <w:r w:rsidRPr="00244660">
        <w:rPr>
          <w:sz w:val="22"/>
          <w:szCs w:val="22"/>
          <w:u w:val="single"/>
        </w:rPr>
        <w:t xml:space="preserve">3.1. </w:t>
      </w:r>
      <w:r w:rsidRPr="00244660">
        <w:rPr>
          <w:b/>
          <w:sz w:val="22"/>
          <w:szCs w:val="22"/>
          <w:u w:val="single"/>
        </w:rPr>
        <w:t>«Исполнитель» обязуется:</w:t>
      </w:r>
      <w:r w:rsidRPr="00244660">
        <w:rPr>
          <w:sz w:val="22"/>
          <w:szCs w:val="22"/>
          <w:u w:val="single"/>
        </w:rPr>
        <w:t xml:space="preserve"> </w:t>
      </w:r>
    </w:p>
    <w:p w:rsidR="00CB64D7" w:rsidRPr="00244660" w:rsidRDefault="00CB64D7" w:rsidP="00CB64D7">
      <w:pPr>
        <w:ind w:firstLine="708"/>
        <w:jc w:val="both"/>
        <w:rPr>
          <w:sz w:val="22"/>
          <w:szCs w:val="22"/>
        </w:rPr>
      </w:pPr>
      <w:r w:rsidRPr="00244660">
        <w:rPr>
          <w:sz w:val="22"/>
          <w:szCs w:val="22"/>
        </w:rPr>
        <w:t>3.1.1. Принимать в установленном порядке «Объект» под охрану, не допуская в охраняемое время проникновения на него посторонних лиц.</w:t>
      </w:r>
    </w:p>
    <w:p w:rsidR="00CB64D7" w:rsidRPr="00244660" w:rsidRDefault="00CB64D7" w:rsidP="00CB64D7">
      <w:pPr>
        <w:ind w:firstLine="708"/>
        <w:jc w:val="both"/>
        <w:rPr>
          <w:sz w:val="22"/>
          <w:szCs w:val="22"/>
        </w:rPr>
      </w:pPr>
      <w:r w:rsidRPr="00244660">
        <w:rPr>
          <w:sz w:val="22"/>
          <w:szCs w:val="22"/>
        </w:rPr>
        <w:t xml:space="preserve">3.1.2. При поступлении с «Объекта» сигнала «Тревога», в период времени, когда «Объект» находится под централизованным наблюдением, незамедлительно направить к нему группу быстрого реагирования (далее ГБР) в максимально короткие сроки, </w:t>
      </w:r>
      <w:r w:rsidRPr="00CC52C9">
        <w:rPr>
          <w:sz w:val="23"/>
          <w:szCs w:val="23"/>
        </w:rPr>
        <w:t xml:space="preserve">с учётом наиболее оптимально выбранного маршрута движения, </w:t>
      </w:r>
      <w:r w:rsidRPr="00244660">
        <w:rPr>
          <w:sz w:val="22"/>
          <w:szCs w:val="22"/>
        </w:rPr>
        <w:t xml:space="preserve">для выяснения причин срабатывания сигнализации и принятия мер к задержанию лиц, совершающих противоправные действия. Порядок действия ГБР при выезде осуществляется в соответствии с </w:t>
      </w:r>
      <w:r w:rsidRPr="00244660">
        <w:rPr>
          <w:sz w:val="22"/>
          <w:szCs w:val="22"/>
        </w:rPr>
        <w:lastRenderedPageBreak/>
        <w:t>Законом РФ № 2487-1 «О частной детективной и охранной деятельности в РФ» от 11.03.1992г., внутренними инструкциями «Исполнителя».</w:t>
      </w:r>
    </w:p>
    <w:p w:rsidR="00CB64D7" w:rsidRPr="00244660" w:rsidRDefault="00CB64D7" w:rsidP="00CB64D7">
      <w:pPr>
        <w:autoSpaceDE w:val="0"/>
        <w:spacing w:before="14"/>
        <w:ind w:firstLine="708"/>
        <w:jc w:val="both"/>
        <w:rPr>
          <w:sz w:val="22"/>
          <w:szCs w:val="22"/>
        </w:rPr>
      </w:pPr>
      <w:r w:rsidRPr="00244660">
        <w:rPr>
          <w:sz w:val="22"/>
          <w:szCs w:val="22"/>
        </w:rPr>
        <w:t>3.1.3. При поступлении с «Объекта» сигнала «Тревога» по каналу тревожной сигнализации в рабочее время, прибыть на «Объект» в максимально короткие сроки, с учётом наиболее оптимально выбранного маршрута движения, для выяснения причин срабатывания кнопки тревожной сигнализации и принятия мер к задержанию лиц, совершающих противоправные действия.</w:t>
      </w:r>
    </w:p>
    <w:p w:rsidR="00CB64D7" w:rsidRPr="00244660" w:rsidRDefault="00CB64D7" w:rsidP="00CB64D7">
      <w:pPr>
        <w:autoSpaceDE w:val="0"/>
        <w:spacing w:before="14"/>
        <w:ind w:firstLine="708"/>
        <w:jc w:val="both"/>
        <w:rPr>
          <w:sz w:val="22"/>
          <w:szCs w:val="22"/>
        </w:rPr>
      </w:pPr>
      <w:r w:rsidRPr="00244660">
        <w:rPr>
          <w:sz w:val="22"/>
          <w:szCs w:val="22"/>
        </w:rPr>
        <w:t>3.1.4. По прибытии на «Объект» провести тщательный наружный осмотр «Объекта», осмотр лестничных пролётов, подвальных и чердачных помещений.</w:t>
      </w:r>
    </w:p>
    <w:p w:rsidR="00CB64D7" w:rsidRPr="00244660" w:rsidRDefault="00CB64D7" w:rsidP="00CB64D7">
      <w:pPr>
        <w:autoSpaceDE w:val="0"/>
        <w:spacing w:before="14"/>
        <w:ind w:firstLine="708"/>
        <w:jc w:val="both"/>
        <w:rPr>
          <w:sz w:val="22"/>
          <w:szCs w:val="22"/>
        </w:rPr>
      </w:pPr>
      <w:r w:rsidRPr="00244660">
        <w:rPr>
          <w:sz w:val="22"/>
          <w:szCs w:val="22"/>
        </w:rPr>
        <w:t>3.1.5 В ночное время с 19:00 до 09:00 (при наличии возможности) доставлять на своем автотранспорте представителя Заказчика на Объект для проверки, снятия с охраны, осмотра и пересдачи под охрану.</w:t>
      </w:r>
    </w:p>
    <w:p w:rsidR="00CB64D7" w:rsidRPr="00244660" w:rsidRDefault="00CB64D7" w:rsidP="00CB64D7">
      <w:pPr>
        <w:ind w:firstLine="708"/>
        <w:jc w:val="both"/>
        <w:rPr>
          <w:sz w:val="22"/>
          <w:szCs w:val="22"/>
        </w:rPr>
      </w:pPr>
      <w:r w:rsidRPr="00244660">
        <w:rPr>
          <w:sz w:val="22"/>
          <w:szCs w:val="22"/>
        </w:rPr>
        <w:t xml:space="preserve">3.1.6. При обнаружении признаков нарушения целостности «Объекта» </w:t>
      </w:r>
      <w:proofErr w:type="gramStart"/>
      <w:r w:rsidRPr="00244660">
        <w:rPr>
          <w:sz w:val="22"/>
          <w:szCs w:val="22"/>
        </w:rPr>
        <w:t>немедленно  сообщить</w:t>
      </w:r>
      <w:proofErr w:type="gramEnd"/>
      <w:r w:rsidRPr="00244660">
        <w:rPr>
          <w:sz w:val="22"/>
          <w:szCs w:val="22"/>
        </w:rPr>
        <w:t xml:space="preserve"> об этом уполномоченному представителю Заказчика и в соответствующий орган внутренних дел, обеспечить, не проникая на «Объект», неприкосновенность места происшествия до прибытия уполномоченного представителя «Заказчика» и/или оперативно-следственной группы. При наличии явных признаков проникновения на «Объект» (открыта дверь (окно), шум, движение внутри «Объекта») принять меры к задержанию лиц, находящихся на «Объекте», блокированию возможных путей их отхода.</w:t>
      </w:r>
    </w:p>
    <w:p w:rsidR="00CB64D7" w:rsidRPr="00244660" w:rsidRDefault="00CB64D7" w:rsidP="00CB64D7">
      <w:pPr>
        <w:ind w:firstLine="708"/>
        <w:jc w:val="both"/>
        <w:rPr>
          <w:sz w:val="22"/>
          <w:szCs w:val="22"/>
        </w:rPr>
      </w:pPr>
      <w:r w:rsidRPr="00244660">
        <w:rPr>
          <w:sz w:val="22"/>
          <w:szCs w:val="22"/>
        </w:rPr>
        <w:t xml:space="preserve">3.1.7. Осуществлять охрану «Объекта» резервным постом до прибытия уполномоченного представителя «Заказчика», но не более двух часов. Более двух часов охрана «Объекта» осуществляется по тарифу </w:t>
      </w:r>
      <w:proofErr w:type="gramStart"/>
      <w:r w:rsidRPr="00244660">
        <w:rPr>
          <w:sz w:val="22"/>
          <w:szCs w:val="22"/>
        </w:rPr>
        <w:t>150  (</w:t>
      </w:r>
      <w:proofErr w:type="gramEnd"/>
      <w:r w:rsidRPr="00244660">
        <w:rPr>
          <w:sz w:val="22"/>
          <w:szCs w:val="22"/>
        </w:rPr>
        <w:t>Сто пятьдесят) рублей в час за один пост охраны. Исчисление оплачиваемого времени охраны «Объекта» резервным постом начинается через два часа с момента прибытия ГБР и продолжается до момента возобновления возможности охраны «Объекта» посредством ОПС, либо распоряжения «Заказчика» об оставлении «Объекта».</w:t>
      </w:r>
    </w:p>
    <w:p w:rsidR="00CB64D7" w:rsidRPr="00244660" w:rsidRDefault="00CB64D7" w:rsidP="00CB64D7">
      <w:pPr>
        <w:ind w:firstLine="708"/>
        <w:jc w:val="both"/>
        <w:rPr>
          <w:sz w:val="22"/>
          <w:szCs w:val="22"/>
        </w:rPr>
      </w:pPr>
      <w:r w:rsidRPr="00244660">
        <w:rPr>
          <w:sz w:val="22"/>
          <w:szCs w:val="22"/>
        </w:rPr>
        <w:t xml:space="preserve">3.1.8. При получении сигнала «Пожарная тревога» немедленно выслать на «Объект» ГБР, при необходимости вызвать на «Объект» пожарную охрану, уведомить доверенное лицо «Заказчика» о происшедшем и обеспечить неприкосновенность места происшествия до его прибытия. </w:t>
      </w:r>
    </w:p>
    <w:p w:rsidR="00CB64D7" w:rsidRPr="00244660" w:rsidRDefault="00CB64D7" w:rsidP="00CB64D7">
      <w:pPr>
        <w:ind w:firstLine="708"/>
        <w:jc w:val="both"/>
        <w:rPr>
          <w:sz w:val="22"/>
          <w:szCs w:val="22"/>
        </w:rPr>
      </w:pPr>
      <w:r w:rsidRPr="00244660">
        <w:rPr>
          <w:sz w:val="22"/>
          <w:szCs w:val="22"/>
        </w:rPr>
        <w:t xml:space="preserve">3.1.9. Передать охраняемый объект под охрану представителям «Заказчика» в случае: отключения электроэнергии, нарушения каналов связи с охранной сигнализацией ПЦН, нарушения технической </w:t>
      </w:r>
      <w:proofErr w:type="spellStart"/>
      <w:r w:rsidRPr="00244660">
        <w:rPr>
          <w:sz w:val="22"/>
          <w:szCs w:val="22"/>
        </w:rPr>
        <w:t>укреплённости</w:t>
      </w:r>
      <w:proofErr w:type="spellEnd"/>
      <w:r w:rsidRPr="00244660">
        <w:rPr>
          <w:sz w:val="22"/>
          <w:szCs w:val="22"/>
        </w:rPr>
        <w:t xml:space="preserve"> объекта, пожара, выхода из строя средств охранной сигнализации, а также при наступлении форс-мажорных обстоятельств, когда «Исполнитель» не может выполнить обязанности, принятые на себя по настоящему договору, в том числе путём замены вида охраны.</w:t>
      </w:r>
    </w:p>
    <w:p w:rsidR="00CB64D7" w:rsidRPr="00244660" w:rsidRDefault="00CB64D7" w:rsidP="00CB64D7">
      <w:pPr>
        <w:ind w:firstLine="708"/>
        <w:jc w:val="both"/>
        <w:rPr>
          <w:sz w:val="22"/>
          <w:szCs w:val="22"/>
        </w:rPr>
      </w:pPr>
      <w:r w:rsidRPr="00244660">
        <w:rPr>
          <w:sz w:val="22"/>
          <w:szCs w:val="22"/>
        </w:rPr>
        <w:t>3.1.10. Информировать «Заказчика» о выявленных неисправностях и принимать меры к их оперативному устранению.</w:t>
      </w:r>
    </w:p>
    <w:p w:rsidR="00CB64D7" w:rsidRPr="00244660" w:rsidRDefault="00CB64D7" w:rsidP="00CB64D7">
      <w:pPr>
        <w:ind w:firstLine="708"/>
        <w:jc w:val="both"/>
        <w:rPr>
          <w:sz w:val="22"/>
          <w:szCs w:val="22"/>
        </w:rPr>
      </w:pPr>
      <w:r w:rsidRPr="00244660">
        <w:rPr>
          <w:sz w:val="22"/>
          <w:szCs w:val="22"/>
        </w:rPr>
        <w:t>3.1.11. Организовывать и проводить эксплуатационное и сервисное обслуживание «Комплекса», подключаемого к ПЦН.</w:t>
      </w:r>
    </w:p>
    <w:p w:rsidR="00CB64D7" w:rsidRPr="00244660" w:rsidRDefault="00CB64D7" w:rsidP="00CB64D7">
      <w:pPr>
        <w:ind w:firstLine="708"/>
        <w:jc w:val="both"/>
        <w:rPr>
          <w:sz w:val="22"/>
          <w:szCs w:val="22"/>
        </w:rPr>
      </w:pPr>
      <w:r w:rsidRPr="00244660">
        <w:rPr>
          <w:sz w:val="22"/>
          <w:szCs w:val="22"/>
        </w:rPr>
        <w:t>3.1.12.</w:t>
      </w:r>
      <w:r w:rsidRPr="00244660">
        <w:rPr>
          <w:b/>
          <w:sz w:val="22"/>
          <w:szCs w:val="22"/>
        </w:rPr>
        <w:t xml:space="preserve"> </w:t>
      </w:r>
      <w:r w:rsidRPr="00244660">
        <w:rPr>
          <w:sz w:val="22"/>
          <w:szCs w:val="22"/>
        </w:rPr>
        <w:t>Осуществлять техническое обслуживание «Комплекса», которое включает в себя:</w:t>
      </w:r>
    </w:p>
    <w:p w:rsidR="00CB64D7" w:rsidRPr="00244660" w:rsidRDefault="00CB64D7" w:rsidP="00CB64D7">
      <w:pPr>
        <w:numPr>
          <w:ilvl w:val="0"/>
          <w:numId w:val="9"/>
        </w:numPr>
        <w:suppressAutoHyphens/>
        <w:jc w:val="both"/>
        <w:rPr>
          <w:sz w:val="22"/>
          <w:szCs w:val="22"/>
        </w:rPr>
      </w:pPr>
      <w:proofErr w:type="gramStart"/>
      <w:r w:rsidRPr="00244660">
        <w:rPr>
          <w:sz w:val="22"/>
          <w:szCs w:val="22"/>
        </w:rPr>
        <w:t>устранение</w:t>
      </w:r>
      <w:proofErr w:type="gramEnd"/>
      <w:r w:rsidRPr="00244660">
        <w:rPr>
          <w:sz w:val="22"/>
          <w:szCs w:val="22"/>
        </w:rPr>
        <w:t xml:space="preserve"> неисправностей (текущий ремонт) по заявке «Заказчика» ночью – до 3-х часов, днем – в течение дня; </w:t>
      </w:r>
    </w:p>
    <w:p w:rsidR="00CB64D7" w:rsidRPr="00244660" w:rsidRDefault="00CB64D7" w:rsidP="00CB64D7">
      <w:pPr>
        <w:numPr>
          <w:ilvl w:val="0"/>
          <w:numId w:val="9"/>
        </w:numPr>
        <w:suppressAutoHyphens/>
        <w:jc w:val="both"/>
        <w:rPr>
          <w:sz w:val="22"/>
          <w:szCs w:val="22"/>
        </w:rPr>
      </w:pPr>
      <w:proofErr w:type="gramStart"/>
      <w:r w:rsidRPr="00244660">
        <w:rPr>
          <w:sz w:val="22"/>
          <w:szCs w:val="22"/>
        </w:rPr>
        <w:t>плановые</w:t>
      </w:r>
      <w:proofErr w:type="gramEnd"/>
      <w:r w:rsidRPr="00244660">
        <w:rPr>
          <w:sz w:val="22"/>
          <w:szCs w:val="22"/>
        </w:rPr>
        <w:t xml:space="preserve"> регламентные работы с проверкой работоспособности компонентов и «Комплекса» в целом, согласно "Регламента технического обслуживания систем безопасности" (Приложение № 2) с заверением записей подписями «Исполнителя» и «Заказчика» в журнале;</w:t>
      </w:r>
    </w:p>
    <w:p w:rsidR="00CB64D7" w:rsidRPr="00244660" w:rsidRDefault="00CB64D7" w:rsidP="00CB64D7">
      <w:pPr>
        <w:numPr>
          <w:ilvl w:val="0"/>
          <w:numId w:val="9"/>
        </w:numPr>
        <w:suppressAutoHyphens/>
        <w:jc w:val="both"/>
        <w:rPr>
          <w:sz w:val="22"/>
          <w:szCs w:val="22"/>
        </w:rPr>
      </w:pPr>
      <w:proofErr w:type="gramStart"/>
      <w:r w:rsidRPr="00244660">
        <w:rPr>
          <w:sz w:val="22"/>
          <w:szCs w:val="22"/>
        </w:rPr>
        <w:t>принятие</w:t>
      </w:r>
      <w:proofErr w:type="gramEnd"/>
      <w:r w:rsidRPr="00244660">
        <w:rPr>
          <w:sz w:val="22"/>
          <w:szCs w:val="22"/>
        </w:rPr>
        <w:t xml:space="preserve"> мер и выдачу рекомендаций по устранению причин «ложных» срабатываний;</w:t>
      </w:r>
    </w:p>
    <w:p w:rsidR="00CB64D7" w:rsidRPr="00244660" w:rsidRDefault="00CB64D7" w:rsidP="00CB64D7">
      <w:pPr>
        <w:numPr>
          <w:ilvl w:val="0"/>
          <w:numId w:val="9"/>
        </w:numPr>
        <w:suppressAutoHyphens/>
        <w:jc w:val="both"/>
        <w:rPr>
          <w:sz w:val="22"/>
          <w:szCs w:val="22"/>
        </w:rPr>
      </w:pPr>
      <w:proofErr w:type="gramStart"/>
      <w:r w:rsidRPr="00244660">
        <w:rPr>
          <w:sz w:val="22"/>
          <w:szCs w:val="22"/>
        </w:rPr>
        <w:t>изменение</w:t>
      </w:r>
      <w:proofErr w:type="gramEnd"/>
      <w:r w:rsidRPr="00244660">
        <w:rPr>
          <w:sz w:val="22"/>
          <w:szCs w:val="22"/>
        </w:rPr>
        <w:t xml:space="preserve"> программы функционирования «Комплекса» по просьбе «Заказчика»;</w:t>
      </w:r>
    </w:p>
    <w:p w:rsidR="00CB64D7" w:rsidRPr="00244660" w:rsidRDefault="00CB64D7" w:rsidP="00CB64D7">
      <w:pPr>
        <w:numPr>
          <w:ilvl w:val="0"/>
          <w:numId w:val="9"/>
        </w:numPr>
        <w:suppressAutoHyphens/>
        <w:jc w:val="both"/>
        <w:rPr>
          <w:sz w:val="22"/>
          <w:szCs w:val="22"/>
        </w:rPr>
      </w:pPr>
      <w:proofErr w:type="gramStart"/>
      <w:r w:rsidRPr="00244660">
        <w:rPr>
          <w:sz w:val="22"/>
          <w:szCs w:val="22"/>
        </w:rPr>
        <w:t>оказание</w:t>
      </w:r>
      <w:proofErr w:type="gramEnd"/>
      <w:r w:rsidRPr="00244660">
        <w:rPr>
          <w:sz w:val="22"/>
          <w:szCs w:val="22"/>
        </w:rPr>
        <w:t xml:space="preserve"> консультативных услуг «Заказчику» по вопросам эксплуатации «Комплекса»;</w:t>
      </w:r>
    </w:p>
    <w:p w:rsidR="00CB64D7" w:rsidRPr="00244660" w:rsidRDefault="00CB64D7" w:rsidP="00CB64D7">
      <w:pPr>
        <w:numPr>
          <w:ilvl w:val="0"/>
          <w:numId w:val="9"/>
        </w:numPr>
        <w:suppressAutoHyphens/>
        <w:jc w:val="both"/>
        <w:rPr>
          <w:sz w:val="22"/>
          <w:szCs w:val="22"/>
        </w:rPr>
      </w:pPr>
      <w:proofErr w:type="gramStart"/>
      <w:r w:rsidRPr="00244660">
        <w:rPr>
          <w:sz w:val="22"/>
          <w:szCs w:val="22"/>
        </w:rPr>
        <w:t>замену</w:t>
      </w:r>
      <w:proofErr w:type="gramEnd"/>
      <w:r w:rsidRPr="00244660">
        <w:rPr>
          <w:sz w:val="22"/>
          <w:szCs w:val="22"/>
        </w:rPr>
        <w:t xml:space="preserve"> неработоспособных приборов, блоков, плат, кабелей и других компонентов на исправные однотипные или функционально эквивалентные. Стоимость комплектующих изделий не входит в стоимость настоящего договора и оплачивается </w:t>
      </w:r>
      <w:r w:rsidRPr="00244660">
        <w:rPr>
          <w:bCs/>
          <w:iCs/>
          <w:sz w:val="22"/>
          <w:szCs w:val="22"/>
        </w:rPr>
        <w:t>«Заказчиком»</w:t>
      </w:r>
      <w:r w:rsidRPr="00244660">
        <w:rPr>
          <w:sz w:val="22"/>
          <w:szCs w:val="22"/>
        </w:rPr>
        <w:t xml:space="preserve"> по действующим оптовым или договорным ценам с учётом транспортно-заготовительных расходов.</w:t>
      </w:r>
    </w:p>
    <w:p w:rsidR="00CB64D7" w:rsidRPr="00244660" w:rsidRDefault="00CB64D7" w:rsidP="00CB64D7">
      <w:pPr>
        <w:ind w:left="720"/>
        <w:jc w:val="both"/>
        <w:rPr>
          <w:sz w:val="22"/>
          <w:szCs w:val="22"/>
        </w:rPr>
      </w:pPr>
      <w:r w:rsidRPr="00244660">
        <w:rPr>
          <w:sz w:val="22"/>
          <w:szCs w:val="22"/>
        </w:rPr>
        <w:t>3.1.13.</w:t>
      </w:r>
      <w:r w:rsidRPr="00244660">
        <w:rPr>
          <w:b/>
          <w:sz w:val="22"/>
          <w:szCs w:val="22"/>
        </w:rPr>
        <w:t xml:space="preserve"> </w:t>
      </w:r>
      <w:r w:rsidRPr="00244660">
        <w:rPr>
          <w:sz w:val="22"/>
          <w:szCs w:val="22"/>
        </w:rPr>
        <w:t>В состав технического обслуживания в рамках данного договора не входят:</w:t>
      </w:r>
    </w:p>
    <w:p w:rsidR="00CB64D7" w:rsidRPr="00244660" w:rsidRDefault="00CB64D7" w:rsidP="00CB64D7">
      <w:pPr>
        <w:numPr>
          <w:ilvl w:val="0"/>
          <w:numId w:val="11"/>
        </w:numPr>
        <w:suppressAutoHyphens/>
        <w:ind w:left="720"/>
        <w:jc w:val="both"/>
        <w:rPr>
          <w:sz w:val="22"/>
          <w:szCs w:val="22"/>
        </w:rPr>
      </w:pPr>
      <w:proofErr w:type="gramStart"/>
      <w:r w:rsidRPr="00244660">
        <w:rPr>
          <w:sz w:val="22"/>
          <w:szCs w:val="22"/>
        </w:rPr>
        <w:t>капитальный</w:t>
      </w:r>
      <w:proofErr w:type="gramEnd"/>
      <w:r w:rsidRPr="00244660">
        <w:rPr>
          <w:sz w:val="22"/>
          <w:szCs w:val="22"/>
        </w:rPr>
        <w:t xml:space="preserve"> ремонт «Комплекса» по истечении срока его службы;</w:t>
      </w:r>
    </w:p>
    <w:p w:rsidR="00CB64D7" w:rsidRPr="00244660" w:rsidRDefault="00CB64D7" w:rsidP="00CB64D7">
      <w:pPr>
        <w:numPr>
          <w:ilvl w:val="0"/>
          <w:numId w:val="6"/>
        </w:numPr>
        <w:suppressAutoHyphens/>
        <w:ind w:left="720"/>
        <w:jc w:val="both"/>
        <w:rPr>
          <w:sz w:val="22"/>
          <w:szCs w:val="22"/>
        </w:rPr>
      </w:pPr>
      <w:proofErr w:type="gramStart"/>
      <w:r w:rsidRPr="00244660">
        <w:rPr>
          <w:sz w:val="22"/>
          <w:szCs w:val="22"/>
        </w:rPr>
        <w:t>устранение</w:t>
      </w:r>
      <w:proofErr w:type="gramEnd"/>
      <w:r w:rsidRPr="00244660">
        <w:rPr>
          <w:sz w:val="22"/>
          <w:szCs w:val="22"/>
        </w:rPr>
        <w:t xml:space="preserve"> дефектов и неисправностей, появившихся вследствие: </w:t>
      </w:r>
    </w:p>
    <w:p w:rsidR="00CB64D7" w:rsidRPr="00244660" w:rsidRDefault="00CB64D7" w:rsidP="00CB64D7">
      <w:pPr>
        <w:ind w:left="720" w:hanging="12"/>
        <w:jc w:val="both"/>
        <w:rPr>
          <w:sz w:val="22"/>
          <w:szCs w:val="22"/>
        </w:rPr>
      </w:pPr>
      <w:r w:rsidRPr="00244660">
        <w:rPr>
          <w:sz w:val="22"/>
          <w:szCs w:val="22"/>
        </w:rPr>
        <w:t>– внесения изменений в состав «Комплекса» или его ремонта, проведённых лицами, не являющимися представителями «Исполнителя»;</w:t>
      </w:r>
    </w:p>
    <w:p w:rsidR="00CB64D7" w:rsidRPr="00244660" w:rsidRDefault="00CB64D7" w:rsidP="00CB64D7">
      <w:pPr>
        <w:ind w:left="720" w:hanging="12"/>
        <w:jc w:val="both"/>
        <w:rPr>
          <w:sz w:val="22"/>
          <w:szCs w:val="22"/>
        </w:rPr>
      </w:pPr>
      <w:proofErr w:type="gramStart"/>
      <w:r w:rsidRPr="00244660">
        <w:rPr>
          <w:sz w:val="22"/>
          <w:szCs w:val="22"/>
        </w:rPr>
        <w:t>–  аварий</w:t>
      </w:r>
      <w:proofErr w:type="gramEnd"/>
      <w:r w:rsidRPr="00244660">
        <w:rPr>
          <w:sz w:val="22"/>
          <w:szCs w:val="22"/>
        </w:rPr>
        <w:t xml:space="preserve"> на объекте или небрежных действий «Заказчика»; </w:t>
      </w:r>
    </w:p>
    <w:p w:rsidR="00CB64D7" w:rsidRPr="00244660" w:rsidRDefault="00CB64D7" w:rsidP="00CB64D7">
      <w:pPr>
        <w:numPr>
          <w:ilvl w:val="0"/>
          <w:numId w:val="6"/>
        </w:numPr>
        <w:suppressAutoHyphens/>
        <w:ind w:left="720"/>
        <w:jc w:val="both"/>
        <w:rPr>
          <w:sz w:val="22"/>
          <w:szCs w:val="22"/>
        </w:rPr>
      </w:pPr>
      <w:proofErr w:type="gramStart"/>
      <w:r w:rsidRPr="00244660">
        <w:rPr>
          <w:sz w:val="22"/>
          <w:szCs w:val="22"/>
        </w:rPr>
        <w:t>устранение</w:t>
      </w:r>
      <w:proofErr w:type="gramEnd"/>
      <w:r w:rsidRPr="00244660">
        <w:rPr>
          <w:sz w:val="22"/>
          <w:szCs w:val="22"/>
        </w:rPr>
        <w:t xml:space="preserve"> неисправности сетей электропитания;</w:t>
      </w:r>
    </w:p>
    <w:p w:rsidR="00CB64D7" w:rsidRPr="00244660" w:rsidRDefault="00CB64D7" w:rsidP="00CB64D7">
      <w:pPr>
        <w:ind w:firstLine="708"/>
        <w:jc w:val="both"/>
        <w:rPr>
          <w:sz w:val="22"/>
          <w:szCs w:val="22"/>
        </w:rPr>
      </w:pPr>
      <w:r w:rsidRPr="00244660">
        <w:rPr>
          <w:sz w:val="22"/>
          <w:szCs w:val="22"/>
        </w:rPr>
        <w:t>3.1.14. Обеспечить приём и выполнение заявок от «Заказчика» на устранение недостатков и неисправностей «Комплекса» в течение одних суток.</w:t>
      </w:r>
    </w:p>
    <w:p w:rsidR="00CB64D7" w:rsidRPr="00244660" w:rsidRDefault="00CB64D7" w:rsidP="00CB64D7">
      <w:pPr>
        <w:ind w:left="142" w:firstLine="578"/>
        <w:jc w:val="both"/>
        <w:rPr>
          <w:sz w:val="22"/>
          <w:szCs w:val="22"/>
        </w:rPr>
      </w:pPr>
      <w:r w:rsidRPr="00244660">
        <w:rPr>
          <w:sz w:val="22"/>
          <w:szCs w:val="22"/>
        </w:rPr>
        <w:t>3.1.15. Доводить информацию до «Заказчика» и/или уполномоченных им лиц о необходимости осмотра и «</w:t>
      </w:r>
      <w:proofErr w:type="spellStart"/>
      <w:r w:rsidRPr="00244660">
        <w:rPr>
          <w:sz w:val="22"/>
          <w:szCs w:val="22"/>
        </w:rPr>
        <w:t>перезакрытия</w:t>
      </w:r>
      <w:proofErr w:type="spellEnd"/>
      <w:r w:rsidRPr="00244660">
        <w:rPr>
          <w:sz w:val="22"/>
          <w:szCs w:val="22"/>
        </w:rPr>
        <w:t>» «Объекта».</w:t>
      </w:r>
    </w:p>
    <w:p w:rsidR="00CB64D7" w:rsidRPr="00244660" w:rsidRDefault="00CB64D7" w:rsidP="00CB64D7">
      <w:pPr>
        <w:ind w:left="142" w:firstLine="578"/>
        <w:jc w:val="both"/>
        <w:rPr>
          <w:sz w:val="22"/>
          <w:szCs w:val="22"/>
        </w:rPr>
      </w:pPr>
      <w:r w:rsidRPr="00244660">
        <w:rPr>
          <w:sz w:val="22"/>
          <w:szCs w:val="22"/>
        </w:rPr>
        <w:t xml:space="preserve">3.1.16. </w:t>
      </w:r>
      <w:r w:rsidRPr="00244660">
        <w:rPr>
          <w:spacing w:val="-5"/>
          <w:sz w:val="22"/>
          <w:szCs w:val="22"/>
        </w:rPr>
        <w:t xml:space="preserve">На основании заявления ЗАКАЗЧИКА производить изменение (присвоение, удаление) кодов пользователей </w:t>
      </w:r>
      <w:r w:rsidRPr="00244660">
        <w:rPr>
          <w:sz w:val="22"/>
          <w:szCs w:val="22"/>
        </w:rPr>
        <w:t>средствами сигнализации на объекте без дополнительной платы.</w:t>
      </w:r>
    </w:p>
    <w:p w:rsidR="00CB64D7" w:rsidRPr="00244660" w:rsidRDefault="00CB64D7" w:rsidP="00CB64D7">
      <w:pPr>
        <w:ind w:firstLine="709"/>
        <w:jc w:val="both"/>
        <w:rPr>
          <w:rStyle w:val="af4"/>
          <w:b w:val="0"/>
          <w:sz w:val="22"/>
          <w:szCs w:val="22"/>
        </w:rPr>
      </w:pPr>
      <w:r w:rsidRPr="00244660">
        <w:rPr>
          <w:sz w:val="22"/>
          <w:szCs w:val="22"/>
        </w:rPr>
        <w:lastRenderedPageBreak/>
        <w:t xml:space="preserve">3.1.17. Для передачи сигналов «Комплекса» с объекта Заказчика на ПЦН, Исполнитель устанавливает и передает на срок действия настоящего Договора в пользование (на безвозмездной основе) оборудование, согласно </w:t>
      </w:r>
      <w:r w:rsidRPr="00244660">
        <w:rPr>
          <w:rFonts w:eastAsia="Courier New"/>
          <w:sz w:val="22"/>
          <w:szCs w:val="22"/>
        </w:rPr>
        <w:t>Акта передачи во временное пользование оборудования</w:t>
      </w:r>
      <w:r w:rsidRPr="00244660">
        <w:rPr>
          <w:rStyle w:val="af4"/>
          <w:b w:val="0"/>
          <w:sz w:val="22"/>
          <w:szCs w:val="22"/>
        </w:rPr>
        <w:t>.</w:t>
      </w:r>
    </w:p>
    <w:p w:rsidR="00CB64D7" w:rsidRPr="00244660" w:rsidRDefault="00CB64D7" w:rsidP="00CB64D7">
      <w:pPr>
        <w:ind w:firstLine="709"/>
        <w:jc w:val="both"/>
        <w:rPr>
          <w:rStyle w:val="af4"/>
          <w:b w:val="0"/>
          <w:sz w:val="22"/>
          <w:szCs w:val="22"/>
        </w:rPr>
      </w:pPr>
      <w:r w:rsidRPr="00244660">
        <w:rPr>
          <w:rStyle w:val="af4"/>
          <w:b w:val="0"/>
          <w:sz w:val="22"/>
          <w:szCs w:val="22"/>
        </w:rPr>
        <w:t>3.1.18. Уведомить Заказчика о продлении/внесении изменений/прекращении/аннулировании (и других изменений) лицензии, на основании которой Охрана осуществляет предусмотренную настоящим договором деятельность, указанных в преамбуле настоящего договора.</w:t>
      </w:r>
    </w:p>
    <w:p w:rsidR="00CB64D7" w:rsidRPr="00244660" w:rsidRDefault="00CB64D7" w:rsidP="00CB64D7">
      <w:pPr>
        <w:ind w:left="720"/>
        <w:rPr>
          <w:sz w:val="22"/>
          <w:szCs w:val="22"/>
        </w:rPr>
      </w:pPr>
      <w:r w:rsidRPr="00244660">
        <w:rPr>
          <w:sz w:val="22"/>
          <w:szCs w:val="22"/>
          <w:u w:val="single"/>
        </w:rPr>
        <w:t xml:space="preserve">3.2. </w:t>
      </w:r>
      <w:r w:rsidRPr="00244660">
        <w:rPr>
          <w:b/>
          <w:sz w:val="22"/>
          <w:szCs w:val="22"/>
          <w:u w:val="single"/>
        </w:rPr>
        <w:t>«Заказчик обязуется:</w:t>
      </w:r>
      <w:r w:rsidRPr="00244660">
        <w:rPr>
          <w:sz w:val="22"/>
          <w:szCs w:val="22"/>
          <w:u w:val="single"/>
        </w:rPr>
        <w:t xml:space="preserve"> </w:t>
      </w:r>
    </w:p>
    <w:p w:rsidR="00CB64D7" w:rsidRPr="00244660" w:rsidRDefault="00CB64D7" w:rsidP="00CB64D7">
      <w:pPr>
        <w:ind w:left="142" w:firstLine="578"/>
        <w:jc w:val="both"/>
        <w:rPr>
          <w:sz w:val="22"/>
          <w:szCs w:val="22"/>
        </w:rPr>
      </w:pPr>
      <w:r w:rsidRPr="00244660">
        <w:rPr>
          <w:sz w:val="22"/>
          <w:szCs w:val="22"/>
        </w:rPr>
        <w:t>3.2.1. Для оформления договора предоставить «Исполнителю» свои реквизиты. В течение срока действия договора «Заказчик» ответственен за объективность и своевременное предоставление сведений о произошедших изменениях и обязуется в письменной форме сообщать о них «Исполнителю».</w:t>
      </w:r>
    </w:p>
    <w:p w:rsidR="00CB64D7" w:rsidRPr="00244660" w:rsidRDefault="00CB64D7" w:rsidP="00CB64D7">
      <w:pPr>
        <w:ind w:left="142" w:firstLine="578"/>
        <w:jc w:val="both"/>
        <w:rPr>
          <w:sz w:val="22"/>
          <w:szCs w:val="22"/>
        </w:rPr>
      </w:pPr>
      <w:r w:rsidRPr="00244660">
        <w:rPr>
          <w:sz w:val="22"/>
          <w:szCs w:val="22"/>
        </w:rPr>
        <w:t xml:space="preserve">3.2.2. Рассматривать к исполнению рекомендованные «Исполнителем» и отражаемые в Акте обследования «Объекта» мероприятия по технической </w:t>
      </w:r>
      <w:proofErr w:type="spellStart"/>
      <w:r w:rsidRPr="00244660">
        <w:rPr>
          <w:sz w:val="22"/>
          <w:szCs w:val="22"/>
        </w:rPr>
        <w:t>укреплённости</w:t>
      </w:r>
      <w:proofErr w:type="spellEnd"/>
      <w:r w:rsidRPr="00244660">
        <w:rPr>
          <w:sz w:val="22"/>
          <w:szCs w:val="22"/>
        </w:rPr>
        <w:t xml:space="preserve"> «Объекта» и оборудованию средствами «Комплекса».</w:t>
      </w:r>
    </w:p>
    <w:p w:rsidR="00CB64D7" w:rsidRPr="00244660" w:rsidRDefault="00CB64D7" w:rsidP="00CB64D7">
      <w:pPr>
        <w:ind w:left="142" w:firstLine="578"/>
        <w:jc w:val="both"/>
        <w:rPr>
          <w:sz w:val="22"/>
          <w:szCs w:val="22"/>
        </w:rPr>
      </w:pPr>
      <w:r w:rsidRPr="00244660">
        <w:rPr>
          <w:sz w:val="22"/>
          <w:szCs w:val="22"/>
        </w:rPr>
        <w:t xml:space="preserve">3.2.3. Предоставить «Исполнителю» данные о служебных, домашних, мобильных номерах телефонов, а также адресах доверенных лиц, уполномоченных осуществлять приём/сдачу «Объекта», вскрывать и участвовать в осмотре «Объекта», составлять с «Исполнителем» совместные акты о предпринятых мерах. В течение суток в письменной форме уведомлять «Исполнителя» о произошедших изменениях в указанных данных. </w:t>
      </w:r>
    </w:p>
    <w:p w:rsidR="00CB64D7" w:rsidRPr="00244660" w:rsidRDefault="00CB64D7" w:rsidP="00CB64D7">
      <w:pPr>
        <w:ind w:left="142" w:firstLine="578"/>
        <w:jc w:val="both"/>
        <w:rPr>
          <w:sz w:val="22"/>
          <w:szCs w:val="22"/>
        </w:rPr>
      </w:pPr>
      <w:r w:rsidRPr="00244660">
        <w:rPr>
          <w:sz w:val="22"/>
          <w:szCs w:val="22"/>
        </w:rPr>
        <w:t xml:space="preserve">3.2.4. При проведении на «Объекте» ремонта, перепланировки, переоборудования помещений (как и их окончании), в случаях появления новых или изменения старых мест хранения  ценностей, изменения режима или профиля работ, сдачи помещения (площадей) в аренду (субаренду) или передачи помещений другим лицам, а также при проведении иных мероприятий, которые могут повлиять на техническое состояние «Комплекса» и потребовать дополнительных мер по технической (инженерной) </w:t>
      </w:r>
      <w:proofErr w:type="spellStart"/>
      <w:r w:rsidRPr="00244660">
        <w:rPr>
          <w:sz w:val="22"/>
          <w:szCs w:val="22"/>
        </w:rPr>
        <w:t>укреплённости</w:t>
      </w:r>
      <w:proofErr w:type="spellEnd"/>
      <w:r w:rsidRPr="00244660">
        <w:rPr>
          <w:sz w:val="22"/>
          <w:szCs w:val="22"/>
        </w:rPr>
        <w:t xml:space="preserve"> «Объекта», уведомить об этом «Исполнителя» письменно не позднее, чем за 3 (три) календарных дня до наступления таких изменений.</w:t>
      </w:r>
    </w:p>
    <w:p w:rsidR="00CB64D7" w:rsidRPr="00244660" w:rsidRDefault="00CB64D7" w:rsidP="00CB64D7">
      <w:pPr>
        <w:ind w:left="142" w:firstLine="578"/>
        <w:jc w:val="both"/>
        <w:rPr>
          <w:sz w:val="22"/>
          <w:szCs w:val="22"/>
        </w:rPr>
      </w:pPr>
      <w:r w:rsidRPr="00244660">
        <w:rPr>
          <w:sz w:val="22"/>
          <w:szCs w:val="22"/>
        </w:rPr>
        <w:t>3.2.5. На время выполнения ремонта, перепланировки, переоборудования помещений, вследствие которого система сигнализации частично или полностью не работает, ремонта средств сигнализации или неисправности телефонной сети, сети электропитания, охрану «Объекта» осуществляют уполномоченные лица «Заказчика» или по соглашению сторон «Исполнитель» выставляет наряд за дополнительную плату по расценкам 150 (Сто пятьдесят) рублей в час.</w:t>
      </w:r>
    </w:p>
    <w:p w:rsidR="00CB64D7" w:rsidRPr="00244660" w:rsidRDefault="00CB64D7" w:rsidP="00CB64D7">
      <w:pPr>
        <w:ind w:left="142" w:firstLine="578"/>
        <w:jc w:val="both"/>
        <w:rPr>
          <w:sz w:val="22"/>
          <w:szCs w:val="22"/>
        </w:rPr>
      </w:pPr>
      <w:r w:rsidRPr="00244660">
        <w:rPr>
          <w:sz w:val="22"/>
          <w:szCs w:val="22"/>
        </w:rPr>
        <w:t xml:space="preserve">3.2.6. Перед включением «Комплекса» в режим охраны проверять, чтобы на «Объекте» не остались люди, животные, включённые электроприборы, источники огня, бесхозные сумки, пакеты, иные подозрительные предметы. Запирать денежные средства и другие наиболее ценные вещи в сейф, прикрепленный к полу (стене). Закрывать двери, окна, форточки, люки и другие возможные места проникновения на «Объект» на запорные и замковые устройства. Осуществлять внешний осмотр средств «Комплекса» на предмет наличия внешних повреждений. В случае обнаружения неисправностей уведомлять об этом «Исполнителя» немедленно и не покидать «Объект» до устранения неисправности или передачи «Объекта» «Исполнителю» в установленном порядке. </w:t>
      </w:r>
    </w:p>
    <w:p w:rsidR="00CB64D7" w:rsidRPr="00244660" w:rsidRDefault="00CB64D7" w:rsidP="00CB64D7">
      <w:pPr>
        <w:ind w:left="142" w:firstLine="578"/>
        <w:jc w:val="both"/>
        <w:rPr>
          <w:sz w:val="22"/>
          <w:szCs w:val="22"/>
        </w:rPr>
      </w:pPr>
      <w:r w:rsidRPr="00244660">
        <w:rPr>
          <w:sz w:val="22"/>
          <w:szCs w:val="22"/>
        </w:rPr>
        <w:t xml:space="preserve">3.2.7. Каждое утро производить проверку работоспособности тревожной кнопки перед началом рабочего дня, предварительно позвонив дежурному оператору ПЦН по телефону: 8(3456) 24-81-65, 27-74-07, 8 902 620 79 </w:t>
      </w:r>
      <w:proofErr w:type="gramStart"/>
      <w:r w:rsidRPr="00244660">
        <w:rPr>
          <w:sz w:val="22"/>
          <w:szCs w:val="22"/>
        </w:rPr>
        <w:t>80,  8</w:t>
      </w:r>
      <w:proofErr w:type="gramEnd"/>
      <w:r w:rsidRPr="00244660">
        <w:rPr>
          <w:sz w:val="22"/>
          <w:szCs w:val="22"/>
        </w:rPr>
        <w:t> 919 949 05 05.</w:t>
      </w:r>
    </w:p>
    <w:p w:rsidR="00CB64D7" w:rsidRPr="00244660" w:rsidRDefault="00CB64D7" w:rsidP="00CB64D7">
      <w:pPr>
        <w:ind w:left="142" w:firstLine="578"/>
        <w:jc w:val="both"/>
        <w:rPr>
          <w:sz w:val="22"/>
          <w:szCs w:val="22"/>
        </w:rPr>
      </w:pPr>
      <w:r w:rsidRPr="00244660">
        <w:rPr>
          <w:sz w:val="22"/>
          <w:szCs w:val="22"/>
        </w:rPr>
        <w:t xml:space="preserve">3.2.8. Не допускать к средствам «Комплекса» для устранения неисправностей, внесений в схему блокировки «Объекта» посторонних лиц, не производить указанные работы своими силами. В случае возникновения отказа в работе средств сигнализации по вине «Заказчика», преднамеренной порче оборудования, составляется соответствующий акт, подписи под которым ставят представители «Заказчика» и «Исполнителя». Все расходы, понесённые </w:t>
      </w:r>
      <w:r w:rsidRPr="00244660">
        <w:rPr>
          <w:iCs/>
          <w:sz w:val="22"/>
          <w:szCs w:val="22"/>
        </w:rPr>
        <w:t>«Исполнителем»</w:t>
      </w:r>
      <w:r w:rsidRPr="00244660">
        <w:rPr>
          <w:sz w:val="22"/>
          <w:szCs w:val="22"/>
        </w:rPr>
        <w:t xml:space="preserve"> по восстановлению работоспособности системы, оплачиваются «Заказчиком» по дополнительно выставляемому счёту.</w:t>
      </w:r>
    </w:p>
    <w:p w:rsidR="00CB64D7" w:rsidRPr="00244660" w:rsidRDefault="00CB64D7" w:rsidP="00CB64D7">
      <w:pPr>
        <w:ind w:left="142" w:firstLine="578"/>
        <w:jc w:val="both"/>
        <w:rPr>
          <w:sz w:val="22"/>
          <w:szCs w:val="22"/>
        </w:rPr>
      </w:pPr>
      <w:r w:rsidRPr="00244660">
        <w:rPr>
          <w:sz w:val="22"/>
          <w:szCs w:val="22"/>
        </w:rPr>
        <w:t>3.2.9. В случаях обнаружения «Исполнителем» признаков проникновения на «Объект» или при необходимости осмотра и «</w:t>
      </w:r>
      <w:proofErr w:type="spellStart"/>
      <w:r w:rsidRPr="00244660">
        <w:rPr>
          <w:sz w:val="22"/>
          <w:szCs w:val="22"/>
        </w:rPr>
        <w:t>перезакрытия</w:t>
      </w:r>
      <w:proofErr w:type="spellEnd"/>
      <w:r w:rsidRPr="00244660">
        <w:rPr>
          <w:sz w:val="22"/>
          <w:szCs w:val="22"/>
        </w:rPr>
        <w:t>» «Объекта», обеспечить прибытие в возможно короткий срок на «Объект» уполномоченного лица, но не позднее чем через 2 (два) часа после получения сообщения.</w:t>
      </w:r>
    </w:p>
    <w:p w:rsidR="00CB64D7" w:rsidRPr="00244660" w:rsidRDefault="00CB64D7" w:rsidP="00CB64D7">
      <w:pPr>
        <w:ind w:left="142" w:firstLine="578"/>
        <w:jc w:val="both"/>
        <w:rPr>
          <w:sz w:val="22"/>
          <w:szCs w:val="22"/>
        </w:rPr>
      </w:pPr>
      <w:r w:rsidRPr="00244660">
        <w:rPr>
          <w:sz w:val="22"/>
          <w:szCs w:val="22"/>
        </w:rPr>
        <w:t>3.2.10. При обнаружении нарушения целостности «Объекта», факта кражи, уничтожения или повреждения имущества в результате проникновения на «Объект» посторонних лиц, сообщить об этом «Исполнителю». До прибытия представителей «Исполнителя» обеспечить неприкосновенность места происшествия. По прибытии представителей «Исполнителя» на место происшествия произвести снятие остатков товарно-материальных ценностей, сопоставляемых с данными бухгалтерского учёта на день происшествия.</w:t>
      </w:r>
    </w:p>
    <w:p w:rsidR="00CB64D7" w:rsidRPr="00244660" w:rsidRDefault="00CB64D7" w:rsidP="00CB64D7">
      <w:pPr>
        <w:ind w:left="142" w:firstLine="578"/>
        <w:jc w:val="both"/>
        <w:rPr>
          <w:sz w:val="22"/>
          <w:szCs w:val="22"/>
        </w:rPr>
      </w:pPr>
      <w:r w:rsidRPr="00244660">
        <w:rPr>
          <w:sz w:val="22"/>
          <w:szCs w:val="22"/>
        </w:rPr>
        <w:t>3.2.11. Обеспечить исправность линий телефонной связи и сетей электропитания, к которым подключено оборудование «Комплекса».</w:t>
      </w:r>
    </w:p>
    <w:p w:rsidR="00CB64D7" w:rsidRPr="00244660" w:rsidRDefault="00CB64D7" w:rsidP="00CB64D7">
      <w:pPr>
        <w:ind w:left="142" w:firstLine="578"/>
        <w:jc w:val="both"/>
        <w:rPr>
          <w:sz w:val="22"/>
          <w:szCs w:val="22"/>
        </w:rPr>
      </w:pPr>
      <w:r w:rsidRPr="00244660">
        <w:rPr>
          <w:sz w:val="22"/>
          <w:szCs w:val="22"/>
        </w:rPr>
        <w:t>3.2.12. Оплатить «Исполнителю» расходы, связанные с ложными вызовами ГБР по вине «Заказчика» или его доверенных лиц в течение 10 (десяти) дней с момента получения письменного уведомления.</w:t>
      </w:r>
    </w:p>
    <w:p w:rsidR="00CB64D7" w:rsidRPr="00244660" w:rsidRDefault="00CB64D7" w:rsidP="00CB64D7">
      <w:pPr>
        <w:ind w:left="142" w:firstLine="578"/>
        <w:jc w:val="both"/>
        <w:rPr>
          <w:sz w:val="22"/>
          <w:szCs w:val="22"/>
        </w:rPr>
      </w:pPr>
      <w:r w:rsidRPr="00244660">
        <w:rPr>
          <w:sz w:val="22"/>
          <w:szCs w:val="22"/>
        </w:rPr>
        <w:t>Ложным вызовом считаются следующие причины:</w:t>
      </w:r>
    </w:p>
    <w:p w:rsidR="00CB64D7" w:rsidRPr="00244660" w:rsidRDefault="00CB64D7" w:rsidP="00CB64D7">
      <w:pPr>
        <w:numPr>
          <w:ilvl w:val="0"/>
          <w:numId w:val="6"/>
        </w:numPr>
        <w:suppressAutoHyphens/>
        <w:ind w:left="720"/>
        <w:jc w:val="both"/>
        <w:rPr>
          <w:sz w:val="22"/>
          <w:szCs w:val="22"/>
        </w:rPr>
      </w:pPr>
      <w:proofErr w:type="gramStart"/>
      <w:r w:rsidRPr="00244660">
        <w:rPr>
          <w:sz w:val="22"/>
          <w:szCs w:val="22"/>
        </w:rPr>
        <w:lastRenderedPageBreak/>
        <w:t>нарушение</w:t>
      </w:r>
      <w:proofErr w:type="gramEnd"/>
      <w:r w:rsidRPr="00244660">
        <w:rPr>
          <w:sz w:val="22"/>
          <w:szCs w:val="22"/>
        </w:rPr>
        <w:t xml:space="preserve"> «Заказчиком» правил пользования средствами охраны, указанных в «Инструкции о порядке пользования средствами охранно-тревожной сигнализации»;</w:t>
      </w:r>
    </w:p>
    <w:p w:rsidR="00CB64D7" w:rsidRPr="00244660" w:rsidRDefault="00CB64D7" w:rsidP="00CB64D7">
      <w:pPr>
        <w:numPr>
          <w:ilvl w:val="0"/>
          <w:numId w:val="6"/>
        </w:numPr>
        <w:suppressAutoHyphens/>
        <w:ind w:left="720"/>
        <w:jc w:val="both"/>
        <w:rPr>
          <w:sz w:val="22"/>
          <w:szCs w:val="22"/>
        </w:rPr>
      </w:pPr>
      <w:proofErr w:type="gramStart"/>
      <w:r w:rsidRPr="00244660">
        <w:rPr>
          <w:sz w:val="22"/>
          <w:szCs w:val="22"/>
        </w:rPr>
        <w:t>случайное</w:t>
      </w:r>
      <w:proofErr w:type="gramEnd"/>
      <w:r w:rsidRPr="00244660">
        <w:rPr>
          <w:sz w:val="22"/>
          <w:szCs w:val="22"/>
        </w:rPr>
        <w:t xml:space="preserve"> нажатие «Тревожной кнопки» без сообщения о случившемся дежурному оператору ПЦН в течение одной минуты;</w:t>
      </w:r>
    </w:p>
    <w:p w:rsidR="00CB64D7" w:rsidRPr="00244660" w:rsidRDefault="00CB64D7" w:rsidP="00CB64D7">
      <w:pPr>
        <w:numPr>
          <w:ilvl w:val="0"/>
          <w:numId w:val="6"/>
        </w:numPr>
        <w:suppressAutoHyphens/>
        <w:ind w:left="720"/>
        <w:jc w:val="both"/>
        <w:rPr>
          <w:sz w:val="22"/>
          <w:szCs w:val="22"/>
        </w:rPr>
      </w:pPr>
      <w:proofErr w:type="gramStart"/>
      <w:r w:rsidRPr="00244660">
        <w:rPr>
          <w:sz w:val="22"/>
          <w:szCs w:val="22"/>
        </w:rPr>
        <w:t>самопроизвольное</w:t>
      </w:r>
      <w:proofErr w:type="gramEnd"/>
      <w:r w:rsidRPr="00244660">
        <w:rPr>
          <w:sz w:val="22"/>
          <w:szCs w:val="22"/>
        </w:rPr>
        <w:t xml:space="preserve"> открывание окон, форточек, дверей охраняемых помещений в охраняемое время;</w:t>
      </w:r>
    </w:p>
    <w:p w:rsidR="00CB64D7" w:rsidRPr="00244660" w:rsidRDefault="00CB64D7" w:rsidP="00CB64D7">
      <w:pPr>
        <w:numPr>
          <w:ilvl w:val="0"/>
          <w:numId w:val="6"/>
        </w:numPr>
        <w:suppressAutoHyphens/>
        <w:ind w:left="720"/>
        <w:jc w:val="both"/>
        <w:rPr>
          <w:sz w:val="22"/>
          <w:szCs w:val="22"/>
        </w:rPr>
      </w:pPr>
      <w:proofErr w:type="gramStart"/>
      <w:r w:rsidRPr="00244660">
        <w:rPr>
          <w:sz w:val="22"/>
          <w:szCs w:val="22"/>
        </w:rPr>
        <w:t>наличие</w:t>
      </w:r>
      <w:proofErr w:type="gramEnd"/>
      <w:r w:rsidRPr="00244660">
        <w:rPr>
          <w:sz w:val="22"/>
          <w:szCs w:val="22"/>
        </w:rPr>
        <w:t xml:space="preserve"> птиц, насекомых, животных в зоне действия охранных </w:t>
      </w:r>
      <w:proofErr w:type="spellStart"/>
      <w:r w:rsidRPr="00244660">
        <w:rPr>
          <w:sz w:val="22"/>
          <w:szCs w:val="22"/>
        </w:rPr>
        <w:t>извещателей</w:t>
      </w:r>
      <w:proofErr w:type="spellEnd"/>
      <w:r w:rsidRPr="00244660">
        <w:rPr>
          <w:sz w:val="22"/>
          <w:szCs w:val="22"/>
        </w:rPr>
        <w:t xml:space="preserve">. </w:t>
      </w:r>
    </w:p>
    <w:p w:rsidR="00CB64D7" w:rsidRPr="00244660" w:rsidRDefault="00CB64D7" w:rsidP="00CB64D7">
      <w:pPr>
        <w:ind w:firstLine="708"/>
        <w:jc w:val="both"/>
        <w:rPr>
          <w:sz w:val="22"/>
          <w:szCs w:val="22"/>
        </w:rPr>
      </w:pPr>
      <w:r w:rsidRPr="00244660">
        <w:rPr>
          <w:sz w:val="22"/>
          <w:szCs w:val="22"/>
        </w:rPr>
        <w:t>3.2.13. Своевременно информировать «Исполнителя» о невыполнении или ненадлежащем выполнении условий договора личным составом «Исполнителя».</w:t>
      </w:r>
    </w:p>
    <w:p w:rsidR="00CB64D7" w:rsidRPr="00244660" w:rsidRDefault="00CB64D7" w:rsidP="00CB64D7">
      <w:pPr>
        <w:ind w:firstLine="708"/>
        <w:jc w:val="both"/>
        <w:rPr>
          <w:sz w:val="22"/>
          <w:szCs w:val="22"/>
        </w:rPr>
      </w:pPr>
      <w:r w:rsidRPr="00244660">
        <w:rPr>
          <w:sz w:val="22"/>
          <w:szCs w:val="22"/>
        </w:rPr>
        <w:t>3.2.14. Своевременно производить оплату за оказанные услуги в соответствии с разделом пятым настоящего договора.</w:t>
      </w:r>
    </w:p>
    <w:p w:rsidR="00CB64D7" w:rsidRPr="00244660" w:rsidRDefault="00CB64D7" w:rsidP="00CB64D7">
      <w:pPr>
        <w:ind w:firstLine="708"/>
        <w:jc w:val="both"/>
        <w:rPr>
          <w:sz w:val="22"/>
          <w:szCs w:val="22"/>
        </w:rPr>
      </w:pPr>
      <w:r w:rsidRPr="00244660">
        <w:rPr>
          <w:sz w:val="22"/>
          <w:szCs w:val="22"/>
        </w:rPr>
        <w:t>3.2.15. Нести полную ответственность за сохранность полученных электронных ключей, либо сохранения в секрете электронных кодов, закреплённых за каждым доверенным лицом «Заказчика», ни при каких обстоятельствах не допуская передачи их другому лицу.</w:t>
      </w:r>
    </w:p>
    <w:p w:rsidR="00CB64D7" w:rsidRPr="00244660" w:rsidRDefault="00CB64D7" w:rsidP="00CB64D7">
      <w:pPr>
        <w:ind w:firstLine="720"/>
        <w:jc w:val="both"/>
        <w:rPr>
          <w:sz w:val="22"/>
          <w:szCs w:val="22"/>
        </w:rPr>
      </w:pPr>
      <w:r w:rsidRPr="00244660">
        <w:rPr>
          <w:sz w:val="22"/>
          <w:szCs w:val="22"/>
        </w:rPr>
        <w:t xml:space="preserve">3.2.16. При утере электронного ключа либо ставшем известным случае разглашения кода доступа лицу, не являющемуся представителем Заказчика, </w:t>
      </w:r>
      <w:r w:rsidRPr="00244660">
        <w:rPr>
          <w:b/>
          <w:sz w:val="22"/>
          <w:szCs w:val="22"/>
        </w:rPr>
        <w:t>немедленно</w:t>
      </w:r>
      <w:r w:rsidRPr="00244660">
        <w:rPr>
          <w:sz w:val="22"/>
          <w:szCs w:val="22"/>
        </w:rPr>
        <w:t xml:space="preserve"> </w:t>
      </w:r>
      <w:proofErr w:type="gramStart"/>
      <w:r w:rsidRPr="00244660">
        <w:rPr>
          <w:sz w:val="22"/>
          <w:szCs w:val="22"/>
        </w:rPr>
        <w:t>уведомлять  об</w:t>
      </w:r>
      <w:proofErr w:type="gramEnd"/>
      <w:r w:rsidRPr="00244660">
        <w:rPr>
          <w:sz w:val="22"/>
          <w:szCs w:val="22"/>
        </w:rPr>
        <w:t xml:space="preserve"> этом «Исполнителя» по телефону: 8(3456) 24-81-65,  27-74-07,  8 902 620 79 80,  8 919 949 05 05  для принятия необходимых мер по снятию ключа с учёта либо смене кода доступа.  </w:t>
      </w:r>
    </w:p>
    <w:p w:rsidR="00CB64D7" w:rsidRPr="00244660" w:rsidRDefault="00CB64D7" w:rsidP="00CB64D7">
      <w:pPr>
        <w:ind w:firstLine="720"/>
        <w:jc w:val="both"/>
        <w:rPr>
          <w:sz w:val="22"/>
          <w:szCs w:val="22"/>
        </w:rPr>
      </w:pPr>
    </w:p>
    <w:p w:rsidR="00CB64D7" w:rsidRDefault="00CB64D7" w:rsidP="00CB64D7">
      <w:pPr>
        <w:numPr>
          <w:ilvl w:val="0"/>
          <w:numId w:val="7"/>
        </w:numPr>
        <w:suppressAutoHyphens/>
        <w:jc w:val="center"/>
      </w:pPr>
      <w:r>
        <w:rPr>
          <w:b/>
          <w:sz w:val="22"/>
          <w:szCs w:val="22"/>
        </w:rPr>
        <w:t>ОТВЕСТВЕННОСТЬ СТОРОН</w:t>
      </w:r>
      <w:r>
        <w:rPr>
          <w:sz w:val="22"/>
          <w:szCs w:val="22"/>
        </w:rPr>
        <w:t xml:space="preserve">  </w:t>
      </w:r>
    </w:p>
    <w:p w:rsidR="00CB64D7" w:rsidRPr="00244660" w:rsidRDefault="00CB64D7" w:rsidP="00CB64D7">
      <w:pPr>
        <w:ind w:firstLine="708"/>
        <w:jc w:val="both"/>
        <w:rPr>
          <w:sz w:val="22"/>
          <w:szCs w:val="22"/>
        </w:rPr>
      </w:pPr>
      <w:r w:rsidRPr="00244660">
        <w:rPr>
          <w:sz w:val="22"/>
          <w:szCs w:val="22"/>
        </w:rPr>
        <w:t>4.1. Исполнитель несет полную материальную ответственность за сохранность вверенного ему под охрану имущества (товарно-материальных ценностей и денежных средств), находящегося на Объекте, при неисполнении или ненадлежащем исполнении сотрудниками Исполнителя своих обязательств по настоящему договору, повлекших причинение ущерба Заказчику.</w:t>
      </w:r>
    </w:p>
    <w:p w:rsidR="00CB64D7" w:rsidRPr="00244660" w:rsidRDefault="00CB64D7" w:rsidP="00CB64D7">
      <w:pPr>
        <w:ind w:firstLine="708"/>
        <w:jc w:val="both"/>
        <w:rPr>
          <w:sz w:val="22"/>
          <w:szCs w:val="22"/>
        </w:rPr>
      </w:pPr>
      <w:r w:rsidRPr="00244660">
        <w:rPr>
          <w:sz w:val="22"/>
          <w:szCs w:val="22"/>
        </w:rPr>
        <w:t>4.2. Факт кражи (далее – «хищение»), а так же факты уничтожения или повреждения имущества посторонними лицами, проникшими на охраняемый Объект, устанавливается в двустороннем порядке, установленном соглашением сторон, а также органами дознания, следствия или судом в порядке, определенном действующим законодательством РФ.</w:t>
      </w:r>
    </w:p>
    <w:p w:rsidR="00CB64D7" w:rsidRPr="00244660" w:rsidRDefault="00CB64D7" w:rsidP="00CB64D7">
      <w:pPr>
        <w:jc w:val="both"/>
        <w:rPr>
          <w:sz w:val="22"/>
          <w:szCs w:val="22"/>
        </w:rPr>
      </w:pPr>
      <w:r w:rsidRPr="00244660">
        <w:rPr>
          <w:sz w:val="22"/>
          <w:szCs w:val="22"/>
        </w:rPr>
        <w:tab/>
        <w:t>4.3 В состав ущерба, подлежащего возмещению Заказчику, включается стоимость похищенного или уничтоженного имущества, а также похищенные денежные средства. Сумма ущерба подтверждается соответствующими бухгалтерскими документами и справками.</w:t>
      </w:r>
    </w:p>
    <w:p w:rsidR="00CB64D7" w:rsidRPr="00244660" w:rsidRDefault="00CB64D7" w:rsidP="00CB64D7">
      <w:pPr>
        <w:ind w:firstLine="708"/>
        <w:jc w:val="both"/>
        <w:rPr>
          <w:sz w:val="22"/>
          <w:szCs w:val="22"/>
        </w:rPr>
      </w:pPr>
      <w:r w:rsidRPr="00244660">
        <w:rPr>
          <w:sz w:val="22"/>
          <w:szCs w:val="22"/>
        </w:rPr>
        <w:t>4.4 Уполномоченные представители «Исполнителя» участвуют в определении размера ущерба и в снятии остатков товарно-материальных ценностей (инвентаризации), которые сопоставляются с данными бухгалтерского учёта на день происшествия.</w:t>
      </w:r>
    </w:p>
    <w:p w:rsidR="00CB64D7" w:rsidRPr="00244660" w:rsidRDefault="00CB64D7" w:rsidP="00CB64D7">
      <w:pPr>
        <w:ind w:firstLine="708"/>
        <w:jc w:val="both"/>
        <w:rPr>
          <w:sz w:val="22"/>
          <w:szCs w:val="22"/>
        </w:rPr>
      </w:pPr>
      <w:r w:rsidRPr="00244660">
        <w:rPr>
          <w:sz w:val="22"/>
          <w:szCs w:val="22"/>
        </w:rPr>
        <w:t>4.5. Возврат «Заказчику» похищенного имущества, изъятого у лиц, совершивших хищение, производится органами дознания, следствия или судом в порядке, установленном действующим законодательством РФ и ГК РФ. При возвращении «Заказчику» похищенного имущества присутствие уполномоченных представителей «Исполнителя» является обязательным.</w:t>
      </w:r>
    </w:p>
    <w:p w:rsidR="00CB64D7" w:rsidRPr="00244660" w:rsidRDefault="00CB64D7" w:rsidP="00CB64D7">
      <w:pPr>
        <w:ind w:firstLine="708"/>
        <w:jc w:val="both"/>
        <w:rPr>
          <w:sz w:val="22"/>
          <w:szCs w:val="22"/>
        </w:rPr>
      </w:pPr>
      <w:r w:rsidRPr="00244660">
        <w:rPr>
          <w:sz w:val="22"/>
          <w:szCs w:val="22"/>
        </w:rPr>
        <w:t xml:space="preserve">4.6. Стоимость возвращённого имущества исключается из общей суммы ущерба, предъявленного к возмещению «Заказчиком», а ранее уплаченная сумма ущерба за это имущества возвращается «Исполнителю». Если всё возвращённое имущество или его часть окажется неполноценной, то об этом составляется акт с участием представителей обеих сторон. В этом случае «Исполнитель» возмещает «Заказчику» размер уценки, </w:t>
      </w:r>
      <w:proofErr w:type="gramStart"/>
      <w:r w:rsidRPr="00244660">
        <w:rPr>
          <w:sz w:val="22"/>
          <w:szCs w:val="22"/>
        </w:rPr>
        <w:t>определенной  по</w:t>
      </w:r>
      <w:proofErr w:type="gramEnd"/>
      <w:r w:rsidRPr="00244660">
        <w:rPr>
          <w:sz w:val="22"/>
          <w:szCs w:val="22"/>
        </w:rPr>
        <w:t xml:space="preserve"> соглашению сторон или на основании заключения товароведческой или иной экспертизы, проведённой организацией, имеющей соответствующую лицензию.</w:t>
      </w:r>
    </w:p>
    <w:p w:rsidR="00CB64D7" w:rsidRPr="00244660" w:rsidRDefault="00CB64D7" w:rsidP="00CB64D7">
      <w:pPr>
        <w:ind w:firstLine="708"/>
        <w:jc w:val="both"/>
        <w:rPr>
          <w:sz w:val="22"/>
          <w:szCs w:val="22"/>
        </w:rPr>
      </w:pPr>
      <w:r w:rsidRPr="00244660">
        <w:rPr>
          <w:sz w:val="22"/>
          <w:szCs w:val="22"/>
        </w:rPr>
        <w:t>4.7. В случае спора о размере причинённого ущерба по решению сторон или по решению одной из сторон проводится товароведческая или иная экспертиза организацией, имеющей соответствующую лицензию, для определения размера причинённого ущерба.</w:t>
      </w:r>
    </w:p>
    <w:p w:rsidR="00CB64D7" w:rsidRPr="00244660" w:rsidRDefault="00CB64D7" w:rsidP="00CB64D7">
      <w:pPr>
        <w:ind w:firstLine="708"/>
        <w:jc w:val="both"/>
        <w:rPr>
          <w:sz w:val="22"/>
          <w:szCs w:val="22"/>
        </w:rPr>
      </w:pPr>
      <w:r w:rsidRPr="00244660">
        <w:rPr>
          <w:sz w:val="22"/>
          <w:szCs w:val="22"/>
        </w:rPr>
        <w:t>4.8. «Исполнитель» не несёт ответственности:</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хищения товарно-материальных ценностей и денежных средств в неохраняемый период времени (согласно п.2.3. настоящего договора);</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хищения товарно-материальных ценностей и денежных средств, совершённого до прибытия ГБР в период времени, указанного в п.3.1.2 настоящего договора;</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хищения товарно-материальных ценностей и денежных средств в форме грабежа или разбоя в дневное время в случае прибытия ГБР в период времени, указанного в п.3.1.3 настоящего договора;</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хищения товарно-материальных ценностей и денежных средств, если оно совершено доверенными лицами «Заказчика» или с использованием копии электронного ключа (электронного кода), изготовленной вследствие нарушения п.3.2.15 договора;</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хищения товарно-материальных ценностей и денежных средств, совершенного преступником, если он проник в охраняемое помещение до его закрытия;</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хищения товарно-материальных ценностей и денежных средств, если оно произошло в результате не сдачи объекта под охрану или в результате не сообщения «Заказчиком» «Исполнителю» о неисправности «Комплекса»;</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lastRenderedPageBreak/>
        <w:t>за</w:t>
      </w:r>
      <w:proofErr w:type="gramEnd"/>
      <w:r w:rsidRPr="00244660">
        <w:rPr>
          <w:sz w:val="22"/>
          <w:szCs w:val="22"/>
        </w:rPr>
        <w:t xml:space="preserve"> ущерб, возникший в результате хищения товарно-материальных ценностей и денежных средств при невыполнении «Заказчиком» в установленные сроки требований по инженерно-технической</w:t>
      </w:r>
    </w:p>
    <w:p w:rsidR="00CB64D7" w:rsidRPr="00244660" w:rsidRDefault="00CB64D7" w:rsidP="00CB64D7">
      <w:pPr>
        <w:ind w:left="720"/>
        <w:jc w:val="both"/>
        <w:rPr>
          <w:sz w:val="22"/>
          <w:szCs w:val="22"/>
        </w:rPr>
      </w:pPr>
      <w:proofErr w:type="spellStart"/>
      <w:proofErr w:type="gramStart"/>
      <w:r w:rsidRPr="00244660">
        <w:rPr>
          <w:sz w:val="22"/>
          <w:szCs w:val="22"/>
        </w:rPr>
        <w:t>укреплённости</w:t>
      </w:r>
      <w:proofErr w:type="spellEnd"/>
      <w:proofErr w:type="gramEnd"/>
      <w:r w:rsidRPr="00244660">
        <w:rPr>
          <w:sz w:val="22"/>
          <w:szCs w:val="22"/>
        </w:rPr>
        <w:t xml:space="preserve"> объекта, если это обстоятельство способствовало совершению хищения;</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если</w:t>
      </w:r>
      <w:proofErr w:type="gramEnd"/>
      <w:r w:rsidRPr="00244660">
        <w:rPr>
          <w:sz w:val="22"/>
          <w:szCs w:val="22"/>
        </w:rPr>
        <w:t xml:space="preserve"> «Исполнителем» задержаны виновные в совершении хищения лица;</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за</w:t>
      </w:r>
      <w:proofErr w:type="gramEnd"/>
      <w:r w:rsidRPr="00244660">
        <w:rPr>
          <w:sz w:val="22"/>
          <w:szCs w:val="22"/>
        </w:rPr>
        <w:t xml:space="preserve"> ущерб, возникший в результате активных действий «Исполнителя», если иными способами предотвратить посягательство на собственность «Заказчика» не было возможности (применение силы, спецсредств, оружия);</w:t>
      </w:r>
    </w:p>
    <w:p w:rsidR="00CB64D7" w:rsidRPr="00244660" w:rsidRDefault="00CB64D7" w:rsidP="00CB64D7">
      <w:pPr>
        <w:numPr>
          <w:ilvl w:val="0"/>
          <w:numId w:val="5"/>
        </w:numPr>
        <w:suppressAutoHyphens/>
        <w:ind w:left="720"/>
        <w:jc w:val="both"/>
        <w:rPr>
          <w:sz w:val="22"/>
          <w:szCs w:val="22"/>
        </w:rPr>
      </w:pPr>
      <w:proofErr w:type="gramStart"/>
      <w:r w:rsidRPr="00244660">
        <w:rPr>
          <w:sz w:val="22"/>
          <w:szCs w:val="22"/>
        </w:rPr>
        <w:t>в</w:t>
      </w:r>
      <w:proofErr w:type="gramEnd"/>
      <w:r w:rsidRPr="00244660">
        <w:rPr>
          <w:sz w:val="22"/>
          <w:szCs w:val="22"/>
        </w:rPr>
        <w:t xml:space="preserve"> других случаях, если «Исполнитель» докажет отсутствие со своей стороны неисполнение или ненадлежащее исполнение обязательств по договору.</w:t>
      </w:r>
    </w:p>
    <w:p w:rsidR="00CB64D7" w:rsidRPr="00244660" w:rsidRDefault="00CB64D7" w:rsidP="00CB64D7">
      <w:pPr>
        <w:ind w:firstLine="709"/>
        <w:jc w:val="both"/>
        <w:rPr>
          <w:sz w:val="22"/>
          <w:szCs w:val="22"/>
        </w:rPr>
      </w:pPr>
      <w:r w:rsidRPr="00244660">
        <w:rPr>
          <w:sz w:val="22"/>
          <w:szCs w:val="22"/>
        </w:rPr>
        <w:t xml:space="preserve">4.9. «Исполнитель» вправе застраховать свою ответственность, связанную с сохранностью имущества «Заказчика», в страховой компании, заключив с ней соответствующий договор. Выгодоприобретателем по данному договору является «Заказчик». При наступлении страхового случая ущерб возмещается в виде страхового возмещения страховой компанией. «Заказчик» обязуется предоставить «Исполнителю» все необходимые для получения страхового возмещения документы. «Заказчик» в качестве </w:t>
      </w:r>
      <w:proofErr w:type="gramStart"/>
      <w:r w:rsidRPr="00244660">
        <w:rPr>
          <w:sz w:val="22"/>
          <w:szCs w:val="22"/>
        </w:rPr>
        <w:t>выгодоприобретателя  по</w:t>
      </w:r>
      <w:proofErr w:type="gramEnd"/>
      <w:r w:rsidRPr="00244660">
        <w:rPr>
          <w:sz w:val="22"/>
          <w:szCs w:val="22"/>
        </w:rPr>
        <w:t xml:space="preserve"> данному договору страхования обязуется соблюдать условия и порядок, установленные для получения им данного возмещения от страховой компании. Исполнитель в этом случае представляет Заказчику копию страхового полиса и обязуется сообщать о существенных </w:t>
      </w:r>
      <w:proofErr w:type="gramStart"/>
      <w:r w:rsidRPr="00244660">
        <w:rPr>
          <w:sz w:val="22"/>
          <w:szCs w:val="22"/>
        </w:rPr>
        <w:t>изменениях  данного</w:t>
      </w:r>
      <w:proofErr w:type="gramEnd"/>
      <w:r w:rsidRPr="00244660">
        <w:rPr>
          <w:sz w:val="22"/>
          <w:szCs w:val="22"/>
        </w:rPr>
        <w:t xml:space="preserve"> договора страхования.</w:t>
      </w:r>
    </w:p>
    <w:p w:rsidR="00CB64D7" w:rsidRDefault="00CB64D7" w:rsidP="00CB64D7">
      <w:pPr>
        <w:ind w:left="428"/>
        <w:jc w:val="both"/>
        <w:rPr>
          <w:sz w:val="22"/>
          <w:szCs w:val="22"/>
        </w:rPr>
      </w:pPr>
    </w:p>
    <w:p w:rsidR="00CB64D7" w:rsidRDefault="00CB64D7" w:rsidP="00CB64D7">
      <w:pPr>
        <w:numPr>
          <w:ilvl w:val="0"/>
          <w:numId w:val="10"/>
        </w:numPr>
        <w:suppressAutoHyphens/>
        <w:jc w:val="center"/>
      </w:pPr>
      <w:proofErr w:type="gramStart"/>
      <w:r>
        <w:rPr>
          <w:b/>
          <w:sz w:val="22"/>
          <w:szCs w:val="22"/>
        </w:rPr>
        <w:t>ПОРЯДОК  ВЗАИМОРАСЧЁТОВ</w:t>
      </w:r>
      <w:proofErr w:type="gramEnd"/>
    </w:p>
    <w:p w:rsidR="00CB64D7" w:rsidRPr="00244660" w:rsidRDefault="00CB64D7" w:rsidP="00CB64D7">
      <w:pPr>
        <w:ind w:firstLine="555"/>
        <w:jc w:val="both"/>
        <w:rPr>
          <w:rStyle w:val="af4"/>
          <w:b w:val="0"/>
          <w:sz w:val="22"/>
          <w:szCs w:val="22"/>
        </w:rPr>
      </w:pPr>
      <w:r w:rsidRPr="00244660">
        <w:rPr>
          <w:rStyle w:val="af4"/>
          <w:b w:val="0"/>
          <w:sz w:val="22"/>
          <w:szCs w:val="22"/>
        </w:rPr>
        <w:t xml:space="preserve">5.1. </w:t>
      </w:r>
      <w:r w:rsidRPr="00692CAB">
        <w:rPr>
          <w:sz w:val="23"/>
          <w:szCs w:val="23"/>
        </w:rPr>
        <w:t xml:space="preserve">Стоимость настоящего договора составляет </w:t>
      </w:r>
      <w:r>
        <w:rPr>
          <w:sz w:val="23"/>
          <w:szCs w:val="23"/>
        </w:rPr>
        <w:t>412</w:t>
      </w:r>
      <w:r w:rsidRPr="00692CAB">
        <w:rPr>
          <w:sz w:val="23"/>
          <w:szCs w:val="23"/>
        </w:rPr>
        <w:t xml:space="preserve"> </w:t>
      </w:r>
      <w:r>
        <w:rPr>
          <w:sz w:val="23"/>
          <w:szCs w:val="23"/>
        </w:rPr>
        <w:t>8</w:t>
      </w:r>
      <w:r w:rsidRPr="00692CAB">
        <w:rPr>
          <w:sz w:val="23"/>
          <w:szCs w:val="23"/>
        </w:rPr>
        <w:t>00 (</w:t>
      </w:r>
      <w:r>
        <w:rPr>
          <w:sz w:val="23"/>
          <w:szCs w:val="23"/>
        </w:rPr>
        <w:t>Четыреста двенадцать</w:t>
      </w:r>
      <w:r w:rsidRPr="00692CAB">
        <w:rPr>
          <w:sz w:val="23"/>
          <w:szCs w:val="23"/>
        </w:rPr>
        <w:t xml:space="preserve"> тысяч</w:t>
      </w:r>
      <w:r>
        <w:rPr>
          <w:sz w:val="23"/>
          <w:szCs w:val="23"/>
        </w:rPr>
        <w:t xml:space="preserve"> восемьсот</w:t>
      </w:r>
      <w:r w:rsidRPr="00692CAB">
        <w:rPr>
          <w:sz w:val="23"/>
          <w:szCs w:val="23"/>
        </w:rPr>
        <w:t>) рублей 00 копеек (предприятие НДС не облагается).</w:t>
      </w:r>
      <w:r w:rsidRPr="00692CAB">
        <w:rPr>
          <w:rStyle w:val="25"/>
          <w:sz w:val="23"/>
          <w:szCs w:val="23"/>
        </w:rPr>
        <w:t xml:space="preserve"> Оказанные Исполнителем услуги согласно настоящего договора «Заказчик» обязуется оплатить путем перечисления на расчетный счет Исполнителя.</w:t>
      </w:r>
      <w:r w:rsidRPr="00244660">
        <w:rPr>
          <w:rStyle w:val="af4"/>
          <w:b w:val="0"/>
          <w:sz w:val="22"/>
          <w:szCs w:val="22"/>
        </w:rPr>
        <w:t xml:space="preserve"> </w:t>
      </w:r>
    </w:p>
    <w:p w:rsidR="00CB64D7" w:rsidRPr="00244660" w:rsidRDefault="00CB64D7" w:rsidP="00CB64D7">
      <w:pPr>
        <w:ind w:firstLine="555"/>
        <w:jc w:val="both"/>
        <w:rPr>
          <w:rStyle w:val="af4"/>
          <w:b w:val="0"/>
          <w:sz w:val="22"/>
          <w:szCs w:val="22"/>
        </w:rPr>
      </w:pPr>
      <w:r w:rsidRPr="00244660">
        <w:rPr>
          <w:rStyle w:val="af4"/>
          <w:b w:val="0"/>
          <w:sz w:val="22"/>
          <w:szCs w:val="22"/>
        </w:rPr>
        <w:t>5.2. Стоимость выезда ГБР по ложному сигналу тревоги составляет 350 (триста пятьдесят) рублей (услуги НДС не облагается).</w:t>
      </w:r>
    </w:p>
    <w:p w:rsidR="00CB64D7" w:rsidRPr="00244660" w:rsidRDefault="00CB64D7" w:rsidP="00CB64D7">
      <w:pPr>
        <w:ind w:firstLine="555"/>
        <w:jc w:val="both"/>
        <w:rPr>
          <w:rStyle w:val="af4"/>
          <w:b w:val="0"/>
          <w:sz w:val="22"/>
          <w:szCs w:val="22"/>
        </w:rPr>
      </w:pPr>
      <w:r w:rsidRPr="00244660">
        <w:rPr>
          <w:rStyle w:val="af4"/>
          <w:b w:val="0"/>
          <w:sz w:val="22"/>
          <w:szCs w:val="22"/>
        </w:rPr>
        <w:t>5.3. За просрочку платежей более двух месяцев «Исполнитель» вправе письменно предъявить «Заказчику» неустойку в размере 0,1% от суммы долга за каждый день просрочки. Уплата неустойки не освобождает «Заказчика» от исполнения обязательств, принятых на себя по настоящему договору.</w:t>
      </w:r>
    </w:p>
    <w:p w:rsidR="00CB64D7" w:rsidRPr="00244660" w:rsidRDefault="00CB64D7" w:rsidP="00CB64D7">
      <w:pPr>
        <w:ind w:firstLine="555"/>
        <w:jc w:val="both"/>
        <w:rPr>
          <w:sz w:val="22"/>
          <w:szCs w:val="22"/>
        </w:rPr>
      </w:pPr>
      <w:r w:rsidRPr="00244660">
        <w:rPr>
          <w:rStyle w:val="af4"/>
          <w:b w:val="0"/>
          <w:sz w:val="22"/>
          <w:szCs w:val="22"/>
        </w:rPr>
        <w:t xml:space="preserve">5.4. Расчёты за оказанные Исполнителем услуги производятся ежемесячно путём перечисления Заказчиком денежных средств на расчётный счёт Исполнителя </w:t>
      </w:r>
      <w:r w:rsidRPr="00CB64D7">
        <w:rPr>
          <w:rStyle w:val="af4"/>
          <w:b w:val="0"/>
          <w:sz w:val="22"/>
          <w:szCs w:val="22"/>
        </w:rPr>
        <w:t>не позднее 10 числа следующего</w:t>
      </w:r>
      <w:r w:rsidRPr="00CB64D7">
        <w:rPr>
          <w:iCs/>
          <w:sz w:val="22"/>
          <w:szCs w:val="22"/>
        </w:rPr>
        <w:t xml:space="preserve"> месяца</w:t>
      </w:r>
      <w:r w:rsidRPr="00244660">
        <w:rPr>
          <w:iCs/>
          <w:sz w:val="22"/>
          <w:szCs w:val="22"/>
        </w:rPr>
        <w:t xml:space="preserve"> на </w:t>
      </w:r>
      <w:r w:rsidRPr="00244660">
        <w:rPr>
          <w:sz w:val="22"/>
          <w:szCs w:val="22"/>
        </w:rPr>
        <w:t xml:space="preserve">основании выставленного счета. </w:t>
      </w:r>
    </w:p>
    <w:p w:rsidR="00CB64D7" w:rsidRPr="00244660" w:rsidRDefault="00CB64D7" w:rsidP="00CB64D7">
      <w:pPr>
        <w:ind w:firstLine="555"/>
        <w:jc w:val="both"/>
        <w:rPr>
          <w:sz w:val="22"/>
          <w:szCs w:val="22"/>
        </w:rPr>
      </w:pPr>
      <w:r w:rsidRPr="00244660">
        <w:rPr>
          <w:sz w:val="22"/>
          <w:szCs w:val="22"/>
        </w:rPr>
        <w:t>5.5</w:t>
      </w:r>
      <w:r>
        <w:rPr>
          <w:sz w:val="22"/>
          <w:szCs w:val="22"/>
        </w:rPr>
        <w:t>.</w:t>
      </w:r>
      <w:r w:rsidRPr="00244660">
        <w:rPr>
          <w:sz w:val="22"/>
          <w:szCs w:val="22"/>
        </w:rPr>
        <w:t xml:space="preserve"> </w:t>
      </w:r>
      <w:r w:rsidRPr="00244660">
        <w:rPr>
          <w:rFonts w:eastAsia="Arial Unicode MS"/>
          <w:iCs/>
          <w:sz w:val="22"/>
          <w:szCs w:val="22"/>
        </w:rPr>
        <w:t>Исполнитель принимает на себя обязательство по надлежащему оформлению акта выполненных работ и передаче его Заказчику. В случае невозврата акта в течение 10 дней, данный Акт считается согласованным.</w:t>
      </w:r>
    </w:p>
    <w:p w:rsidR="00CB64D7" w:rsidRPr="00244660" w:rsidRDefault="00CB64D7" w:rsidP="00CB64D7">
      <w:pPr>
        <w:autoSpaceDE w:val="0"/>
        <w:ind w:firstLine="555"/>
        <w:jc w:val="both"/>
        <w:rPr>
          <w:sz w:val="22"/>
          <w:szCs w:val="22"/>
        </w:rPr>
      </w:pPr>
      <w:r w:rsidRPr="00244660">
        <w:rPr>
          <w:iCs/>
          <w:sz w:val="22"/>
          <w:szCs w:val="22"/>
        </w:rPr>
        <w:t xml:space="preserve">5.6. Стоимость услуг «Исполнителя» может изменяться по согласованию сторон в зависимости от количества и типа установленного оборудования, выхода объектов из структуры предприятия «Заказчика», смены объектов в связи с ремонтом или передислокацией объектов, на основании нормативных документов, а также </w:t>
      </w:r>
      <w:r w:rsidRPr="00244660">
        <w:rPr>
          <w:sz w:val="22"/>
          <w:szCs w:val="22"/>
        </w:rPr>
        <w:t>в связи с инфляционными процессами, но не более одного раза в календарный год.</w:t>
      </w:r>
    </w:p>
    <w:p w:rsidR="00CB64D7" w:rsidRPr="00244660" w:rsidRDefault="00CB64D7" w:rsidP="00CB64D7">
      <w:pPr>
        <w:autoSpaceDE w:val="0"/>
        <w:ind w:firstLine="555"/>
        <w:jc w:val="both"/>
        <w:rPr>
          <w:sz w:val="22"/>
          <w:szCs w:val="22"/>
        </w:rPr>
      </w:pPr>
      <w:r w:rsidRPr="00244660">
        <w:rPr>
          <w:iCs/>
          <w:sz w:val="22"/>
          <w:szCs w:val="22"/>
        </w:rPr>
        <w:t xml:space="preserve">5.7. Изменение оплаты по настоящему договору производится с уведомлением об этом «Заказчика» не менее чем за 30 (тридцать) календарных дней до вступления новых тарифов в действие, с обязательным оформлением дополнительного соглашения. При несогласии «Заказчика» с изменением тарифов за услуги, он письменно ставит об этом в известность «Исполнителя» в течение 30 (тридцати) календарных дней с момента получения уведомления об изменении тарифов. С момента получения Исполнителем уведомления о несогласии </w:t>
      </w:r>
    </w:p>
    <w:p w:rsidR="00CB64D7" w:rsidRPr="00244660" w:rsidRDefault="00CB64D7" w:rsidP="00CB64D7">
      <w:pPr>
        <w:autoSpaceDE w:val="0"/>
        <w:jc w:val="both"/>
        <w:rPr>
          <w:sz w:val="22"/>
          <w:szCs w:val="22"/>
        </w:rPr>
      </w:pPr>
      <w:proofErr w:type="gramStart"/>
      <w:r w:rsidRPr="00244660">
        <w:rPr>
          <w:iCs/>
          <w:sz w:val="22"/>
          <w:szCs w:val="22"/>
        </w:rPr>
        <w:t>с</w:t>
      </w:r>
      <w:proofErr w:type="gramEnd"/>
      <w:r w:rsidRPr="00244660">
        <w:rPr>
          <w:iCs/>
          <w:sz w:val="22"/>
          <w:szCs w:val="22"/>
        </w:rPr>
        <w:t xml:space="preserve"> изменением тарифов договор считается расторгнутым. Если по истечении 60 (шестидесяти) календарных дней с момента письменного уведомления об изменении тарифов, «Заказчик» не </w:t>
      </w:r>
      <w:proofErr w:type="gramStart"/>
      <w:r w:rsidRPr="00244660">
        <w:rPr>
          <w:iCs/>
          <w:sz w:val="22"/>
          <w:szCs w:val="22"/>
        </w:rPr>
        <w:t>выразил  письменное</w:t>
      </w:r>
      <w:proofErr w:type="gramEnd"/>
      <w:r w:rsidRPr="00244660">
        <w:rPr>
          <w:iCs/>
          <w:sz w:val="22"/>
          <w:szCs w:val="22"/>
        </w:rPr>
        <w:t xml:space="preserve">  несогласие   с </w:t>
      </w:r>
    </w:p>
    <w:p w:rsidR="00CB64D7" w:rsidRPr="00244660" w:rsidRDefault="00CB64D7" w:rsidP="00CB64D7">
      <w:pPr>
        <w:autoSpaceDE w:val="0"/>
        <w:jc w:val="both"/>
        <w:rPr>
          <w:sz w:val="22"/>
          <w:szCs w:val="22"/>
        </w:rPr>
      </w:pPr>
      <w:proofErr w:type="gramStart"/>
      <w:r w:rsidRPr="00244660">
        <w:rPr>
          <w:iCs/>
          <w:sz w:val="22"/>
          <w:szCs w:val="22"/>
        </w:rPr>
        <w:t>изменением</w:t>
      </w:r>
      <w:proofErr w:type="gramEnd"/>
      <w:r w:rsidRPr="00244660">
        <w:rPr>
          <w:iCs/>
          <w:sz w:val="22"/>
          <w:szCs w:val="22"/>
        </w:rPr>
        <w:t xml:space="preserve"> тарифов и продолжает пользоваться услугами, предоставляемыми «Исполнителем» в соответствии с настоящим договором, то новый тариф автоматически считается принятым «Сторонами».</w:t>
      </w:r>
    </w:p>
    <w:p w:rsidR="00CB64D7" w:rsidRDefault="00CB64D7" w:rsidP="00CB64D7">
      <w:pPr>
        <w:autoSpaceDE w:val="0"/>
        <w:ind w:firstLine="555"/>
        <w:jc w:val="both"/>
        <w:rPr>
          <w:iCs/>
          <w:color w:val="000000"/>
          <w:sz w:val="22"/>
          <w:szCs w:val="22"/>
        </w:rPr>
      </w:pPr>
      <w:r w:rsidRPr="00244660">
        <w:rPr>
          <w:iCs/>
          <w:sz w:val="22"/>
          <w:szCs w:val="22"/>
        </w:rPr>
        <w:t xml:space="preserve">5.8. </w:t>
      </w:r>
      <w:r w:rsidRPr="00244660">
        <w:rPr>
          <w:iCs/>
          <w:color w:val="000000"/>
          <w:sz w:val="22"/>
          <w:szCs w:val="22"/>
        </w:rPr>
        <w:t>В случае досрочного расторжения настоящего договора, «Сторонами» проводятся взаиморасчёты исходя из стоимости фактически оказанных услуг на момент расторжения договора.</w:t>
      </w:r>
    </w:p>
    <w:p w:rsidR="00CB64D7" w:rsidRPr="006E5A24" w:rsidRDefault="00CB64D7" w:rsidP="00CB64D7">
      <w:pPr>
        <w:pStyle w:val="af6"/>
        <w:spacing w:before="0" w:beforeAutospacing="0" w:after="0" w:afterAutospacing="0"/>
        <w:ind w:firstLine="555"/>
        <w:jc w:val="both"/>
        <w:rPr>
          <w:sz w:val="22"/>
          <w:szCs w:val="22"/>
        </w:rPr>
      </w:pPr>
      <w:r w:rsidRPr="00CB64D7">
        <w:rPr>
          <w:sz w:val="22"/>
          <w:szCs w:val="22"/>
        </w:rPr>
        <w:t>5.9.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лимита в бюджетных обязательств на предоставление субсидии (п. 5 ст. 78.1 Бюджетного кодекса РФ).</w:t>
      </w:r>
    </w:p>
    <w:p w:rsidR="00CB64D7" w:rsidRPr="00244660" w:rsidRDefault="00CB64D7" w:rsidP="00CB64D7">
      <w:pPr>
        <w:autoSpaceDE w:val="0"/>
        <w:ind w:firstLine="555"/>
        <w:jc w:val="both"/>
        <w:rPr>
          <w:sz w:val="22"/>
          <w:szCs w:val="22"/>
        </w:rPr>
      </w:pPr>
    </w:p>
    <w:p w:rsidR="00CB64D7" w:rsidRDefault="00CB64D7" w:rsidP="00CB64D7">
      <w:pPr>
        <w:numPr>
          <w:ilvl w:val="0"/>
          <w:numId w:val="10"/>
        </w:numPr>
        <w:suppressAutoHyphens/>
        <w:jc w:val="center"/>
      </w:pPr>
      <w:r>
        <w:rPr>
          <w:b/>
          <w:sz w:val="22"/>
          <w:szCs w:val="22"/>
        </w:rPr>
        <w:t>ФОРС-МАЖОР</w:t>
      </w:r>
    </w:p>
    <w:p w:rsidR="00CB64D7" w:rsidRPr="00244660" w:rsidRDefault="00CB64D7" w:rsidP="00CB64D7">
      <w:pPr>
        <w:autoSpaceDE w:val="0"/>
        <w:spacing w:before="4"/>
        <w:ind w:firstLine="708"/>
        <w:jc w:val="both"/>
        <w:rPr>
          <w:sz w:val="22"/>
          <w:szCs w:val="22"/>
        </w:rPr>
      </w:pPr>
      <w:r w:rsidRPr="00244660">
        <w:rPr>
          <w:sz w:val="22"/>
          <w:szCs w:val="22"/>
        </w:rPr>
        <w:t xml:space="preserve">6.1. Наличие форс-мажорных обстоятельств (обстоятельств непреодолимой силы), делающих исполнение условий настоящего договора невозможными, а именно: природных (стихийных) явлений, некоторых обстоятельств общественной жизни (военные действия), в которых непосредственно либо косвенно участвует сторона по настоящему договору, изменений в текущем законодательстве или других независящих от сторон обстоятельств), возникших после заключения «Сторонами» настоящего договора, либо вытекающих </w:t>
      </w:r>
      <w:r w:rsidRPr="00244660">
        <w:rPr>
          <w:sz w:val="22"/>
          <w:szCs w:val="22"/>
        </w:rPr>
        <w:lastRenderedPageBreak/>
        <w:t>из существа договора, равно как и в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освобождает эту «Сторону» от ответственности за невыполнение или ненадлежащее выполнение взятых на себя обязательств по настоящему договору.</w:t>
      </w:r>
    </w:p>
    <w:p w:rsidR="00CB64D7" w:rsidRPr="00244660" w:rsidRDefault="00CB64D7" w:rsidP="00CB64D7">
      <w:pPr>
        <w:autoSpaceDE w:val="0"/>
        <w:spacing w:before="4"/>
        <w:ind w:firstLine="708"/>
        <w:jc w:val="both"/>
        <w:rPr>
          <w:sz w:val="22"/>
          <w:szCs w:val="22"/>
        </w:rPr>
      </w:pPr>
      <w:r w:rsidRPr="00244660">
        <w:rPr>
          <w:sz w:val="22"/>
          <w:szCs w:val="22"/>
        </w:rPr>
        <w:t>6.2. Срок исполнения «Сторонами» обязательств по настоящему договору отодвигается на срок действия таких обстоятельств, но не более чем на 3 (три) календарных месяца. По истечении этого срока «Стороны» проводят переговоры о дальнейшей судьбе настоящего договора.</w:t>
      </w:r>
    </w:p>
    <w:p w:rsidR="00CB64D7" w:rsidRDefault="00CB64D7" w:rsidP="00CB64D7">
      <w:pPr>
        <w:jc w:val="center"/>
        <w:rPr>
          <w:sz w:val="22"/>
          <w:szCs w:val="22"/>
        </w:rPr>
      </w:pPr>
    </w:p>
    <w:p w:rsidR="00CB64D7" w:rsidRDefault="00CB64D7" w:rsidP="00CB64D7">
      <w:pPr>
        <w:numPr>
          <w:ilvl w:val="0"/>
          <w:numId w:val="10"/>
        </w:numPr>
        <w:suppressAutoHyphens/>
        <w:jc w:val="center"/>
      </w:pPr>
      <w:r>
        <w:rPr>
          <w:b/>
          <w:sz w:val="22"/>
          <w:szCs w:val="22"/>
        </w:rPr>
        <w:t>ДЕЙСТВИЕ ДОГОВОРА И ПОРЯДОК ЕГО РАСТОРЖЕНИЯ</w:t>
      </w:r>
    </w:p>
    <w:p w:rsidR="00CB64D7" w:rsidRDefault="00CB64D7" w:rsidP="00CB64D7">
      <w:pPr>
        <w:ind w:firstLine="708"/>
        <w:jc w:val="both"/>
      </w:pPr>
      <w:r>
        <w:rPr>
          <w:sz w:val="22"/>
          <w:szCs w:val="22"/>
        </w:rPr>
        <w:t>7.1. Настоящий договор вступает в силу с даты подписания и распространяет свое действие на отношения возникшие с 01 января 2024 г. и действует до 31 декабря 2024 года. 7.2. «Стороны» вправе расторгнуть настоящий договор досрочно. При этом заинтересованная в расторжении «Сторона» письменно уведомляет об этом другую «Сторону» за 10 (десять) календарных дней.</w:t>
      </w:r>
    </w:p>
    <w:p w:rsidR="00CB64D7" w:rsidRDefault="00CB64D7" w:rsidP="00CB64D7">
      <w:pPr>
        <w:ind w:firstLine="708"/>
        <w:jc w:val="both"/>
      </w:pPr>
      <w:r>
        <w:rPr>
          <w:sz w:val="22"/>
          <w:szCs w:val="22"/>
        </w:rPr>
        <w:t>7.3. «Исполнитель» приостанавливает (расторгает) договор в одностороннем порядке с уведомлением «Заказчика» за 10 (десять) календарных дней в случае получения информации о возникновении спора о праве собственности и управления имуществом, находящимся во владении «Заказчика» и являющимся объектом охраны, до момента разрешения спора в предусмотренном законодательством Российской Федерации порядке.</w:t>
      </w:r>
    </w:p>
    <w:p w:rsidR="00CB64D7" w:rsidRDefault="00CB64D7" w:rsidP="00CB64D7">
      <w:pPr>
        <w:ind w:firstLine="708"/>
        <w:jc w:val="both"/>
      </w:pPr>
      <w:r>
        <w:rPr>
          <w:sz w:val="22"/>
          <w:szCs w:val="22"/>
        </w:rPr>
        <w:t>7.4. Вносимые дополнения и изменения в договор, а также все приложения к договору, рассматриваются «Сторонами» в 30-дневный срок и оформляются дополнительным соглашением.</w:t>
      </w:r>
    </w:p>
    <w:p w:rsidR="00CB64D7" w:rsidRDefault="00CB64D7" w:rsidP="00CB64D7">
      <w:pPr>
        <w:ind w:firstLine="708"/>
        <w:jc w:val="both"/>
      </w:pPr>
      <w:r>
        <w:rPr>
          <w:sz w:val="22"/>
          <w:szCs w:val="22"/>
        </w:rPr>
        <w:t>7.5. В случае возникновения задолженности по оплате за оказанные услуги более чем за два месяца, «Исполнитель» вправе в одностороннем порядке приостановить действие договора до полного погашения задолженности. В случае непогашения дебиторской задолженности «Заказчиком» в течение одного месяца со дня приостановления действия договора, «Исполнитель» вправе расторгнуть договор в одностороннем порядке.</w:t>
      </w:r>
    </w:p>
    <w:p w:rsidR="00CB64D7" w:rsidRDefault="00CB64D7" w:rsidP="00CB64D7">
      <w:pPr>
        <w:ind w:firstLine="708"/>
        <w:jc w:val="both"/>
        <w:rPr>
          <w:sz w:val="22"/>
          <w:szCs w:val="22"/>
        </w:rPr>
      </w:pPr>
    </w:p>
    <w:p w:rsidR="00CB64D7" w:rsidRDefault="00CB64D7" w:rsidP="00CB64D7">
      <w:pPr>
        <w:numPr>
          <w:ilvl w:val="0"/>
          <w:numId w:val="10"/>
        </w:numPr>
        <w:suppressAutoHyphens/>
        <w:jc w:val="center"/>
      </w:pPr>
      <w:r>
        <w:rPr>
          <w:b/>
          <w:sz w:val="22"/>
          <w:szCs w:val="22"/>
        </w:rPr>
        <w:t>ПРОЧИЕ УСЛОВИЯ</w:t>
      </w:r>
    </w:p>
    <w:p w:rsidR="00CB64D7" w:rsidRDefault="00CB64D7" w:rsidP="00CB64D7">
      <w:pPr>
        <w:ind w:firstLine="708"/>
        <w:jc w:val="both"/>
      </w:pPr>
      <w:r>
        <w:rPr>
          <w:sz w:val="22"/>
          <w:szCs w:val="22"/>
        </w:rPr>
        <w:t>8.1. Все споры по настоящему договору должны решаться «Сторонами» путём переговоров. В случае не достижения согласия, спор в установленном законом порядке передаётся на рассмотрение Арбитражного суда с обязательным соблюдением претензионного порядка разрешения споров. Срок ответа на претензию – 10 (десять) дней с момента её получения.</w:t>
      </w:r>
    </w:p>
    <w:p w:rsidR="00CB64D7" w:rsidRDefault="00CB64D7" w:rsidP="00CB64D7">
      <w:pPr>
        <w:ind w:firstLine="708"/>
        <w:jc w:val="both"/>
      </w:pPr>
      <w:r>
        <w:rPr>
          <w:sz w:val="22"/>
          <w:szCs w:val="22"/>
        </w:rPr>
        <w:t>8.2. Взаимоотношения, не урегулированные условиями настоящего договора, регулируются законодательством Российской Федерации.</w:t>
      </w:r>
    </w:p>
    <w:p w:rsidR="00CB64D7" w:rsidRDefault="00CB64D7" w:rsidP="00CB64D7">
      <w:pPr>
        <w:ind w:firstLine="708"/>
        <w:jc w:val="both"/>
      </w:pPr>
      <w:r>
        <w:rPr>
          <w:sz w:val="22"/>
          <w:szCs w:val="22"/>
        </w:rPr>
        <w:t>8.3. Все изменения и дополнения к настоящему договору имеют силу только в случае их письменного оформления, подписания уполномоченными представителями «Сторон» и содержания прямой ссылки на настоящий договор.</w:t>
      </w:r>
    </w:p>
    <w:p w:rsidR="00CB64D7" w:rsidRDefault="00CB64D7" w:rsidP="00CB64D7">
      <w:pPr>
        <w:ind w:firstLine="708"/>
        <w:jc w:val="both"/>
      </w:pPr>
      <w:r>
        <w:rPr>
          <w:sz w:val="22"/>
          <w:szCs w:val="22"/>
        </w:rPr>
        <w:t>8.4. Любая информация, имеющая отношение к настоящему договору, разглашение которой 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РФ и ГК РФ.</w:t>
      </w:r>
    </w:p>
    <w:p w:rsidR="00CB64D7" w:rsidRDefault="00CB64D7" w:rsidP="00CB64D7">
      <w:pPr>
        <w:ind w:firstLine="708"/>
        <w:jc w:val="both"/>
      </w:pPr>
      <w:r>
        <w:rPr>
          <w:sz w:val="22"/>
          <w:szCs w:val="22"/>
        </w:rPr>
        <w:t>8.5. В случае изменения банковских реквизитов, юридических адресов, руководителей, «Сторона», у которой происходят такие изменения, обязана известить другую «Сторону» в течение 10 (десяти) календарных дней с момента изменений.</w:t>
      </w:r>
    </w:p>
    <w:p w:rsidR="00CB64D7" w:rsidRDefault="00CB64D7" w:rsidP="00CB64D7">
      <w:pPr>
        <w:ind w:firstLine="708"/>
        <w:jc w:val="both"/>
      </w:pPr>
      <w:r>
        <w:rPr>
          <w:sz w:val="22"/>
          <w:szCs w:val="22"/>
        </w:rPr>
        <w:t>8.6. Настоящий договор с приложениями составлен в 2-х экземплярах, каждый из которых имеет одинаковую юридическую силу. Первый находится у «Заказчика», второй – у «Исполнителя».</w:t>
      </w:r>
    </w:p>
    <w:p w:rsidR="00CB64D7" w:rsidRDefault="00CB64D7" w:rsidP="00CB64D7">
      <w:pPr>
        <w:jc w:val="center"/>
        <w:rPr>
          <w:b/>
          <w:sz w:val="22"/>
          <w:szCs w:val="22"/>
        </w:rPr>
      </w:pPr>
    </w:p>
    <w:p w:rsidR="00CB64D7" w:rsidRDefault="00CB64D7" w:rsidP="00CB64D7">
      <w:pPr>
        <w:jc w:val="center"/>
      </w:pPr>
      <w:r>
        <w:rPr>
          <w:b/>
          <w:sz w:val="22"/>
          <w:szCs w:val="22"/>
        </w:rPr>
        <w:t>9. АНТИКОРРУПЦИОННАЯ ОГОВОРКА</w:t>
      </w:r>
    </w:p>
    <w:p w:rsidR="00CB64D7" w:rsidRPr="00244660" w:rsidRDefault="00CB64D7" w:rsidP="00CB64D7">
      <w:pPr>
        <w:ind w:firstLine="737"/>
        <w:contextualSpacing/>
        <w:jc w:val="both"/>
        <w:rPr>
          <w:sz w:val="22"/>
          <w:szCs w:val="22"/>
        </w:rPr>
      </w:pPr>
      <w:r w:rsidRPr="00244660">
        <w:rPr>
          <w:sz w:val="22"/>
          <w:szCs w:val="22"/>
        </w:rPr>
        <w:t>9.1. Каждая из сторон настоящего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p w:rsidR="00CB64D7" w:rsidRPr="00244660" w:rsidRDefault="00CB64D7" w:rsidP="00CB64D7">
      <w:pPr>
        <w:ind w:firstLine="737"/>
        <w:contextualSpacing/>
        <w:jc w:val="both"/>
        <w:rPr>
          <w:sz w:val="22"/>
          <w:szCs w:val="22"/>
        </w:rPr>
      </w:pPr>
      <w:r w:rsidRPr="00244660">
        <w:rPr>
          <w:sz w:val="22"/>
          <w:szCs w:val="22"/>
        </w:rPr>
        <w:t>9.2. Стороны обязуются в течение всего срока действия Договора и после его истечения принять все разумные меры для недопущения действий, указанных в п. 9.1, в том числе со стороны руководства или работников сторон, третьих лиц.</w:t>
      </w:r>
    </w:p>
    <w:p w:rsidR="00CB64D7" w:rsidRPr="00244660" w:rsidRDefault="00CB64D7" w:rsidP="00CB64D7">
      <w:pPr>
        <w:ind w:firstLine="737"/>
        <w:contextualSpacing/>
        <w:jc w:val="both"/>
        <w:rPr>
          <w:sz w:val="22"/>
          <w:szCs w:val="22"/>
        </w:rPr>
      </w:pPr>
      <w:r w:rsidRPr="00244660">
        <w:rPr>
          <w:sz w:val="22"/>
          <w:szCs w:val="22"/>
        </w:rPr>
        <w:t>9.3.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CB64D7" w:rsidRPr="00244660" w:rsidRDefault="00CB64D7" w:rsidP="00CB64D7">
      <w:pPr>
        <w:ind w:firstLine="737"/>
        <w:contextualSpacing/>
        <w:jc w:val="both"/>
        <w:rPr>
          <w:sz w:val="22"/>
          <w:szCs w:val="22"/>
        </w:rPr>
      </w:pPr>
      <w:r w:rsidRPr="00244660">
        <w:rPr>
          <w:sz w:val="22"/>
          <w:szCs w:val="22"/>
        </w:rPr>
        <w:t>9.4. Сторонам Договора, их руководителям и работникам запрещается:</w:t>
      </w:r>
    </w:p>
    <w:p w:rsidR="00CB64D7" w:rsidRPr="00244660" w:rsidRDefault="00CB64D7" w:rsidP="00CB64D7">
      <w:pPr>
        <w:ind w:firstLine="737"/>
        <w:contextualSpacing/>
        <w:jc w:val="both"/>
        <w:rPr>
          <w:sz w:val="22"/>
          <w:szCs w:val="22"/>
        </w:rPr>
      </w:pPr>
      <w:r w:rsidRPr="00244660">
        <w:rPr>
          <w:sz w:val="22"/>
          <w:szCs w:val="22"/>
        </w:rPr>
        <w:t>9.4.1.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CB64D7" w:rsidRPr="00244660" w:rsidRDefault="00CB64D7" w:rsidP="00CB64D7">
      <w:pPr>
        <w:ind w:firstLine="737"/>
        <w:contextualSpacing/>
        <w:jc w:val="both"/>
        <w:rPr>
          <w:sz w:val="22"/>
          <w:szCs w:val="22"/>
        </w:rPr>
      </w:pPr>
      <w:r w:rsidRPr="00244660">
        <w:rPr>
          <w:sz w:val="22"/>
          <w:szCs w:val="22"/>
        </w:rPr>
        <w:lastRenderedPageBreak/>
        <w:t>9.4.2.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CB64D7" w:rsidRPr="00244660" w:rsidRDefault="00CB64D7" w:rsidP="00CB64D7">
      <w:pPr>
        <w:ind w:firstLine="737"/>
        <w:contextualSpacing/>
        <w:jc w:val="both"/>
        <w:rPr>
          <w:sz w:val="22"/>
          <w:szCs w:val="22"/>
        </w:rPr>
      </w:pPr>
      <w:r w:rsidRPr="00244660">
        <w:rPr>
          <w:sz w:val="22"/>
          <w:szCs w:val="22"/>
        </w:rPr>
        <w:t>9.4.3. Совершать иные действия, нарушающие действующее антикоррупционное законодательство РФ.</w:t>
      </w:r>
    </w:p>
    <w:p w:rsidR="00CB64D7" w:rsidRPr="00244660" w:rsidRDefault="00CB64D7" w:rsidP="00CB64D7">
      <w:pPr>
        <w:ind w:firstLine="737"/>
        <w:contextualSpacing/>
        <w:jc w:val="both"/>
        <w:rPr>
          <w:sz w:val="22"/>
          <w:szCs w:val="22"/>
        </w:rPr>
      </w:pPr>
      <w:r w:rsidRPr="00244660">
        <w:rPr>
          <w:sz w:val="22"/>
          <w:szCs w:val="22"/>
        </w:rPr>
        <w:t>9.5.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CB64D7" w:rsidRPr="00244660" w:rsidRDefault="00CB64D7" w:rsidP="00CB64D7">
      <w:pPr>
        <w:ind w:firstLine="737"/>
        <w:contextualSpacing/>
        <w:jc w:val="both"/>
        <w:rPr>
          <w:sz w:val="22"/>
          <w:szCs w:val="22"/>
        </w:rPr>
      </w:pPr>
      <w:r w:rsidRPr="00244660">
        <w:rPr>
          <w:sz w:val="22"/>
          <w:szCs w:val="22"/>
        </w:rPr>
        <w:t>Подтверждение должно быть направлено в течение 10 (десять) рабочих дней с даты получения письменного уведомления.</w:t>
      </w:r>
    </w:p>
    <w:p w:rsidR="00CB64D7" w:rsidRPr="00244660" w:rsidRDefault="00CB64D7" w:rsidP="00CB64D7">
      <w:pPr>
        <w:ind w:firstLine="737"/>
        <w:contextualSpacing/>
        <w:jc w:val="both"/>
        <w:rPr>
          <w:sz w:val="22"/>
          <w:szCs w:val="22"/>
        </w:rPr>
      </w:pPr>
      <w:r w:rsidRPr="00244660">
        <w:rPr>
          <w:sz w:val="22"/>
          <w:szCs w:val="22"/>
        </w:rPr>
        <w:t>9.6.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CB64D7" w:rsidRPr="00244660" w:rsidRDefault="00CB64D7" w:rsidP="00CB64D7">
      <w:pPr>
        <w:ind w:firstLine="737"/>
        <w:contextualSpacing/>
        <w:jc w:val="both"/>
        <w:rPr>
          <w:sz w:val="22"/>
          <w:szCs w:val="22"/>
        </w:rPr>
      </w:pPr>
      <w:r w:rsidRPr="00244660">
        <w:rPr>
          <w:sz w:val="22"/>
          <w:szCs w:val="22"/>
        </w:rPr>
        <w:t>9.7. В отношении третьих лиц (посредников) стороны обязуются:</w:t>
      </w:r>
    </w:p>
    <w:p w:rsidR="00CB64D7" w:rsidRPr="00244660" w:rsidRDefault="00CB64D7" w:rsidP="00CB64D7">
      <w:pPr>
        <w:ind w:firstLine="737"/>
        <w:contextualSpacing/>
        <w:jc w:val="both"/>
        <w:rPr>
          <w:sz w:val="22"/>
          <w:szCs w:val="22"/>
        </w:rPr>
      </w:pPr>
      <w:r w:rsidRPr="00244660">
        <w:rPr>
          <w:sz w:val="22"/>
          <w:szCs w:val="22"/>
        </w:rPr>
        <w:t>9.7.1. Проинструктировать их о неприемлемости коррупционных действий и нетерпимости участия в каком-либо коррупционном действии, связанном с исполнением Договора.</w:t>
      </w:r>
    </w:p>
    <w:p w:rsidR="00CB64D7" w:rsidRPr="00244660" w:rsidRDefault="00CB64D7" w:rsidP="00CB64D7">
      <w:pPr>
        <w:ind w:firstLine="737"/>
        <w:contextualSpacing/>
        <w:jc w:val="both"/>
        <w:rPr>
          <w:sz w:val="22"/>
          <w:szCs w:val="22"/>
        </w:rPr>
      </w:pPr>
      <w:r w:rsidRPr="00244660">
        <w:rPr>
          <w:sz w:val="22"/>
          <w:szCs w:val="22"/>
        </w:rPr>
        <w:t>9.7.2. Не привлекать их в качестве канала для совершения коррупционных действий.</w:t>
      </w:r>
    </w:p>
    <w:p w:rsidR="00CB64D7" w:rsidRPr="00244660" w:rsidRDefault="00CB64D7" w:rsidP="00CB64D7">
      <w:pPr>
        <w:widowControl w:val="0"/>
        <w:ind w:firstLine="737"/>
        <w:contextualSpacing/>
        <w:jc w:val="both"/>
        <w:rPr>
          <w:sz w:val="22"/>
          <w:szCs w:val="22"/>
        </w:rPr>
      </w:pPr>
      <w:r w:rsidRPr="00244660">
        <w:rPr>
          <w:rStyle w:val="afe"/>
          <w:b w:val="0"/>
          <w:color w:val="000000"/>
          <w:sz w:val="22"/>
          <w:szCs w:val="22"/>
        </w:rPr>
        <w:t>9.7.3. Не осуществлять им выплат, превышающих размер соответствующего вознаграждения за оказываемые ими законные услуги.</w:t>
      </w:r>
    </w:p>
    <w:p w:rsidR="00CB64D7" w:rsidRDefault="00CB64D7" w:rsidP="00CB64D7">
      <w:pPr>
        <w:jc w:val="center"/>
        <w:rPr>
          <w:b/>
          <w:sz w:val="22"/>
          <w:szCs w:val="22"/>
        </w:rPr>
      </w:pPr>
    </w:p>
    <w:p w:rsidR="00CB64D7" w:rsidRDefault="00CB64D7" w:rsidP="00CB64D7">
      <w:pPr>
        <w:ind w:left="1080"/>
        <w:jc w:val="center"/>
      </w:pPr>
      <w:r>
        <w:rPr>
          <w:b/>
          <w:sz w:val="22"/>
          <w:szCs w:val="22"/>
        </w:rPr>
        <w:t>10.ЮРИДИЧЕСКИЕ АДРЕСА И РЕКВИЗИТЫ СТОРОН</w:t>
      </w:r>
    </w:p>
    <w:p w:rsidR="00CB64D7" w:rsidRDefault="00CB64D7" w:rsidP="00CB64D7">
      <w:pPr>
        <w:jc w:val="center"/>
        <w:rPr>
          <w:b/>
          <w:sz w:val="22"/>
          <w:szCs w:val="22"/>
        </w:rPr>
      </w:pPr>
    </w:p>
    <w:tbl>
      <w:tblPr>
        <w:tblW w:w="10740" w:type="dxa"/>
        <w:tblLayout w:type="fixed"/>
        <w:tblLook w:val="0000" w:firstRow="0" w:lastRow="0" w:firstColumn="0" w:lastColumn="0" w:noHBand="0" w:noVBand="0"/>
      </w:tblPr>
      <w:tblGrid>
        <w:gridCol w:w="5495"/>
        <w:gridCol w:w="5245"/>
      </w:tblGrid>
      <w:tr w:rsidR="00CB64D7" w:rsidRPr="00C37B36" w:rsidTr="00465C93">
        <w:trPr>
          <w:trHeight w:val="5207"/>
        </w:trPr>
        <w:tc>
          <w:tcPr>
            <w:tcW w:w="5495" w:type="dxa"/>
            <w:shd w:val="clear" w:color="auto" w:fill="auto"/>
          </w:tcPr>
          <w:p w:rsidR="00CB64D7" w:rsidRPr="00C37B36" w:rsidRDefault="00CB64D7" w:rsidP="00465C93">
            <w:pPr>
              <w:spacing w:line="360" w:lineRule="auto"/>
              <w:ind w:right="72"/>
              <w:jc w:val="both"/>
              <w:rPr>
                <w:b/>
                <w:sz w:val="22"/>
                <w:szCs w:val="22"/>
              </w:rPr>
            </w:pPr>
            <w:r w:rsidRPr="00C37B36">
              <w:rPr>
                <w:b/>
                <w:sz w:val="22"/>
                <w:szCs w:val="22"/>
              </w:rPr>
              <w:t>«Исполнитель»</w:t>
            </w: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465C93">
            <w:pPr>
              <w:widowControl w:val="0"/>
              <w:ind w:right="72"/>
              <w:jc w:val="both"/>
              <w:rPr>
                <w:color w:val="000000"/>
                <w:sz w:val="22"/>
                <w:szCs w:val="22"/>
              </w:rPr>
            </w:pPr>
          </w:p>
          <w:p w:rsidR="00CB64D7" w:rsidRPr="00C37B36" w:rsidRDefault="00CB64D7" w:rsidP="00CB64D7">
            <w:pPr>
              <w:tabs>
                <w:tab w:val="left" w:pos="5103"/>
              </w:tabs>
              <w:ind w:right="-2"/>
              <w:rPr>
                <w:i/>
                <w:sz w:val="22"/>
                <w:szCs w:val="22"/>
              </w:rPr>
            </w:pPr>
          </w:p>
        </w:tc>
        <w:tc>
          <w:tcPr>
            <w:tcW w:w="5245" w:type="dxa"/>
            <w:shd w:val="clear" w:color="auto" w:fill="auto"/>
          </w:tcPr>
          <w:p w:rsidR="00CB64D7" w:rsidRPr="00C37B36" w:rsidRDefault="00CB64D7" w:rsidP="00465C93">
            <w:pPr>
              <w:spacing w:line="360" w:lineRule="auto"/>
              <w:ind w:right="72"/>
              <w:rPr>
                <w:b/>
                <w:sz w:val="22"/>
                <w:szCs w:val="22"/>
              </w:rPr>
            </w:pPr>
            <w:r w:rsidRPr="00C37B36">
              <w:rPr>
                <w:b/>
                <w:sz w:val="22"/>
                <w:szCs w:val="22"/>
              </w:rPr>
              <w:t>«Заказчик»</w:t>
            </w:r>
          </w:p>
          <w:p w:rsidR="00CB64D7" w:rsidRPr="00C37B36" w:rsidRDefault="00CB64D7" w:rsidP="00465C93">
            <w:pPr>
              <w:ind w:right="72"/>
              <w:jc w:val="both"/>
              <w:rPr>
                <w:b/>
                <w:sz w:val="22"/>
                <w:szCs w:val="22"/>
              </w:rPr>
            </w:pPr>
            <w:r w:rsidRPr="00C37B36">
              <w:rPr>
                <w:b/>
                <w:sz w:val="22"/>
                <w:szCs w:val="22"/>
              </w:rPr>
              <w:t xml:space="preserve">МАУ ДО ДДТ г. Тобольска </w:t>
            </w:r>
          </w:p>
          <w:p w:rsidR="00CB64D7" w:rsidRPr="00C37B36" w:rsidRDefault="00CB64D7" w:rsidP="00465C93">
            <w:pPr>
              <w:ind w:right="72"/>
              <w:jc w:val="both"/>
              <w:rPr>
                <w:sz w:val="22"/>
                <w:szCs w:val="22"/>
              </w:rPr>
            </w:pPr>
            <w:r w:rsidRPr="00C37B36">
              <w:rPr>
                <w:sz w:val="22"/>
                <w:szCs w:val="22"/>
              </w:rPr>
              <w:t xml:space="preserve">Адрес: 626150, Тюменская область г. Тобольск, 8 микрорайон, 40а </w:t>
            </w:r>
          </w:p>
          <w:p w:rsidR="00CB64D7" w:rsidRPr="00C37B36" w:rsidRDefault="00CB64D7" w:rsidP="00465C93">
            <w:pPr>
              <w:ind w:right="72"/>
              <w:jc w:val="both"/>
              <w:rPr>
                <w:sz w:val="22"/>
                <w:szCs w:val="22"/>
              </w:rPr>
            </w:pPr>
            <w:r w:rsidRPr="00C37B36">
              <w:rPr>
                <w:sz w:val="22"/>
                <w:szCs w:val="22"/>
              </w:rPr>
              <w:t>ИНН 7206037159, КПП 720601001</w:t>
            </w:r>
          </w:p>
          <w:p w:rsidR="00CB64D7" w:rsidRPr="00C37B36" w:rsidRDefault="00CB64D7" w:rsidP="00465C93">
            <w:pPr>
              <w:ind w:right="72"/>
              <w:jc w:val="both"/>
              <w:rPr>
                <w:sz w:val="22"/>
                <w:szCs w:val="22"/>
              </w:rPr>
            </w:pPr>
            <w:r w:rsidRPr="00C37B36">
              <w:rPr>
                <w:sz w:val="22"/>
                <w:szCs w:val="22"/>
              </w:rPr>
              <w:t>ОГРН1077206003412</w:t>
            </w:r>
          </w:p>
          <w:p w:rsidR="00CB64D7" w:rsidRPr="00C37B36" w:rsidRDefault="00CB64D7" w:rsidP="00465C93">
            <w:pPr>
              <w:rPr>
                <w:sz w:val="22"/>
                <w:szCs w:val="22"/>
              </w:rPr>
            </w:pPr>
            <w:r w:rsidRPr="00C37B36">
              <w:rPr>
                <w:b/>
                <w:sz w:val="22"/>
                <w:szCs w:val="22"/>
              </w:rPr>
              <w:t>Единый казначейский счет:</w:t>
            </w:r>
            <w:r w:rsidRPr="00C37B36">
              <w:rPr>
                <w:sz w:val="22"/>
                <w:szCs w:val="22"/>
              </w:rPr>
              <w:t xml:space="preserve"> 40102810945370000060</w:t>
            </w:r>
          </w:p>
          <w:p w:rsidR="00CB64D7" w:rsidRPr="00C37B36" w:rsidRDefault="00CB64D7" w:rsidP="00465C93">
            <w:pPr>
              <w:rPr>
                <w:sz w:val="22"/>
                <w:szCs w:val="22"/>
              </w:rPr>
            </w:pPr>
            <w:r w:rsidRPr="00C37B36">
              <w:rPr>
                <w:b/>
                <w:sz w:val="22"/>
                <w:szCs w:val="22"/>
              </w:rPr>
              <w:t>Получатель платежа:</w:t>
            </w:r>
            <w:r w:rsidRPr="00C37B36">
              <w:rPr>
                <w:sz w:val="22"/>
                <w:szCs w:val="22"/>
              </w:rPr>
              <w:t xml:space="preserve"> Департамент финансов Администрации города Тобольска (МАУ ДО ДДТ г. Тобольска, л/с АС30042А0068ДМДТ, л/с АС31042А0068ДМДТ)</w:t>
            </w:r>
          </w:p>
          <w:p w:rsidR="00CB64D7" w:rsidRPr="00C37B36" w:rsidRDefault="00CB64D7" w:rsidP="00465C93">
            <w:pPr>
              <w:rPr>
                <w:sz w:val="22"/>
                <w:szCs w:val="22"/>
              </w:rPr>
            </w:pPr>
            <w:r w:rsidRPr="00C37B36">
              <w:rPr>
                <w:b/>
                <w:sz w:val="22"/>
                <w:szCs w:val="22"/>
              </w:rPr>
              <w:t>Казначейский счет</w:t>
            </w:r>
            <w:r w:rsidRPr="00C37B36">
              <w:rPr>
                <w:sz w:val="22"/>
                <w:szCs w:val="22"/>
              </w:rPr>
              <w:t xml:space="preserve"> 03234643717100006700</w:t>
            </w:r>
          </w:p>
          <w:p w:rsidR="00CB64D7" w:rsidRPr="00C37B36" w:rsidRDefault="00CB64D7" w:rsidP="00465C93">
            <w:pPr>
              <w:rPr>
                <w:sz w:val="22"/>
                <w:szCs w:val="22"/>
              </w:rPr>
            </w:pPr>
            <w:r w:rsidRPr="00C37B36">
              <w:rPr>
                <w:b/>
                <w:sz w:val="22"/>
                <w:szCs w:val="22"/>
              </w:rPr>
              <w:t>БАНК</w:t>
            </w:r>
            <w:r w:rsidRPr="00C37B36">
              <w:rPr>
                <w:sz w:val="22"/>
                <w:szCs w:val="22"/>
              </w:rPr>
              <w:t xml:space="preserve"> Отделение Тюмень Банка России //УФК по Тюменской области г. Тюмень</w:t>
            </w:r>
          </w:p>
          <w:p w:rsidR="00CB64D7" w:rsidRPr="00C37B36" w:rsidRDefault="00CB64D7" w:rsidP="00465C93">
            <w:pPr>
              <w:rPr>
                <w:sz w:val="22"/>
                <w:szCs w:val="22"/>
              </w:rPr>
            </w:pPr>
            <w:r w:rsidRPr="00C37B36">
              <w:rPr>
                <w:b/>
                <w:sz w:val="22"/>
                <w:szCs w:val="22"/>
              </w:rPr>
              <w:t>БИК ТОФК</w:t>
            </w:r>
            <w:r w:rsidRPr="00C37B36">
              <w:rPr>
                <w:sz w:val="22"/>
                <w:szCs w:val="22"/>
              </w:rPr>
              <w:t xml:space="preserve"> 017102101</w:t>
            </w:r>
          </w:p>
          <w:p w:rsidR="00CB64D7" w:rsidRPr="00C37B36" w:rsidRDefault="00CB64D7" w:rsidP="00465C93">
            <w:pPr>
              <w:rPr>
                <w:sz w:val="22"/>
                <w:szCs w:val="22"/>
              </w:rPr>
            </w:pPr>
            <w:r w:rsidRPr="00C37B36">
              <w:rPr>
                <w:sz w:val="22"/>
                <w:szCs w:val="22"/>
              </w:rPr>
              <w:t>Тел/Факс 8(3456) 27-77-87</w:t>
            </w:r>
          </w:p>
          <w:p w:rsidR="00CB64D7" w:rsidRPr="00C37B36" w:rsidRDefault="00CB64D7" w:rsidP="00465C93">
            <w:pPr>
              <w:adjustRightInd w:val="0"/>
              <w:spacing w:line="220" w:lineRule="exact"/>
              <w:jc w:val="both"/>
              <w:rPr>
                <w:sz w:val="22"/>
                <w:szCs w:val="22"/>
              </w:rPr>
            </w:pPr>
            <w:r w:rsidRPr="00C37B36">
              <w:rPr>
                <w:sz w:val="22"/>
                <w:szCs w:val="22"/>
              </w:rPr>
              <w:t xml:space="preserve">Электронная почта: </w:t>
            </w:r>
            <w:hyperlink r:id="rId10" w:history="1">
              <w:r w:rsidRPr="00C37B36">
                <w:rPr>
                  <w:rStyle w:val="ac"/>
                  <w:sz w:val="22"/>
                  <w:szCs w:val="22"/>
                  <w:lang w:val="en-US"/>
                </w:rPr>
                <w:t>ddt</w:t>
              </w:r>
              <w:r w:rsidRPr="00C37B36">
                <w:rPr>
                  <w:rStyle w:val="ac"/>
                  <w:sz w:val="22"/>
                  <w:szCs w:val="22"/>
                </w:rPr>
                <w:t>_</w:t>
              </w:r>
              <w:r w:rsidRPr="00C37B36">
                <w:rPr>
                  <w:rStyle w:val="ac"/>
                  <w:sz w:val="22"/>
                  <w:szCs w:val="22"/>
                  <w:lang w:val="en-US"/>
                </w:rPr>
                <w:t>tobolsk</w:t>
              </w:r>
              <w:r w:rsidRPr="00C37B36">
                <w:rPr>
                  <w:rStyle w:val="ac"/>
                  <w:sz w:val="22"/>
                  <w:szCs w:val="22"/>
                </w:rPr>
                <w:t>@</w:t>
              </w:r>
              <w:r w:rsidRPr="00C37B36">
                <w:rPr>
                  <w:rStyle w:val="ac"/>
                  <w:sz w:val="22"/>
                  <w:szCs w:val="22"/>
                  <w:lang w:val="en-US"/>
                </w:rPr>
                <w:t>mail</w:t>
              </w:r>
              <w:r w:rsidRPr="00C37B36">
                <w:rPr>
                  <w:rStyle w:val="ac"/>
                  <w:sz w:val="22"/>
                  <w:szCs w:val="22"/>
                </w:rPr>
                <w:t>.</w:t>
              </w:r>
              <w:r w:rsidRPr="00C37B36">
                <w:rPr>
                  <w:rStyle w:val="ac"/>
                  <w:sz w:val="22"/>
                  <w:szCs w:val="22"/>
                  <w:lang w:val="en-US"/>
                </w:rPr>
                <w:t>ru</w:t>
              </w:r>
            </w:hyperlink>
          </w:p>
          <w:p w:rsidR="00CB64D7" w:rsidRPr="00C37B36" w:rsidRDefault="00CB64D7" w:rsidP="00465C93">
            <w:pPr>
              <w:adjustRightInd w:val="0"/>
              <w:spacing w:line="220" w:lineRule="exact"/>
              <w:jc w:val="both"/>
              <w:rPr>
                <w:b/>
                <w:bCs/>
                <w:sz w:val="22"/>
                <w:szCs w:val="22"/>
              </w:rPr>
            </w:pPr>
          </w:p>
          <w:p w:rsidR="00CB64D7" w:rsidRDefault="00CB64D7" w:rsidP="00465C93">
            <w:pPr>
              <w:adjustRightInd w:val="0"/>
              <w:spacing w:line="220" w:lineRule="exact"/>
              <w:jc w:val="both"/>
              <w:rPr>
                <w:b/>
                <w:bCs/>
                <w:sz w:val="22"/>
                <w:szCs w:val="22"/>
              </w:rPr>
            </w:pPr>
          </w:p>
          <w:p w:rsidR="00CB64D7" w:rsidRDefault="00CB64D7" w:rsidP="00465C93">
            <w:pPr>
              <w:adjustRightInd w:val="0"/>
              <w:spacing w:line="220" w:lineRule="exact"/>
              <w:jc w:val="both"/>
              <w:rPr>
                <w:b/>
                <w:bCs/>
                <w:sz w:val="22"/>
                <w:szCs w:val="22"/>
              </w:rPr>
            </w:pPr>
          </w:p>
          <w:p w:rsidR="00CB64D7" w:rsidRDefault="00CB64D7" w:rsidP="00465C93">
            <w:pPr>
              <w:adjustRightInd w:val="0"/>
              <w:spacing w:line="220" w:lineRule="exact"/>
              <w:jc w:val="both"/>
              <w:rPr>
                <w:b/>
                <w:bCs/>
                <w:sz w:val="22"/>
                <w:szCs w:val="22"/>
              </w:rPr>
            </w:pPr>
          </w:p>
          <w:p w:rsidR="00CB64D7" w:rsidRDefault="00CB64D7" w:rsidP="00465C93">
            <w:pPr>
              <w:adjustRightInd w:val="0"/>
              <w:spacing w:line="220" w:lineRule="exact"/>
              <w:jc w:val="both"/>
              <w:rPr>
                <w:b/>
                <w:bCs/>
                <w:sz w:val="22"/>
                <w:szCs w:val="22"/>
              </w:rPr>
            </w:pPr>
          </w:p>
          <w:p w:rsidR="00CB64D7" w:rsidRDefault="00CB64D7" w:rsidP="00465C93">
            <w:pPr>
              <w:adjustRightInd w:val="0"/>
              <w:spacing w:line="220" w:lineRule="exact"/>
              <w:jc w:val="both"/>
              <w:rPr>
                <w:b/>
                <w:bCs/>
                <w:sz w:val="22"/>
                <w:szCs w:val="22"/>
              </w:rPr>
            </w:pPr>
          </w:p>
          <w:p w:rsidR="00CB64D7" w:rsidRPr="00C37B36" w:rsidRDefault="00CB64D7" w:rsidP="00465C93">
            <w:pPr>
              <w:adjustRightInd w:val="0"/>
              <w:spacing w:line="220" w:lineRule="exact"/>
              <w:jc w:val="both"/>
              <w:rPr>
                <w:b/>
                <w:bCs/>
                <w:sz w:val="22"/>
                <w:szCs w:val="22"/>
              </w:rPr>
            </w:pPr>
            <w:r w:rsidRPr="00C37B36">
              <w:rPr>
                <w:b/>
                <w:bCs/>
                <w:sz w:val="22"/>
                <w:szCs w:val="22"/>
              </w:rPr>
              <w:t>Директор</w:t>
            </w:r>
          </w:p>
          <w:p w:rsidR="00CB64D7" w:rsidRPr="00C37B36" w:rsidRDefault="00CB64D7" w:rsidP="00465C93">
            <w:pPr>
              <w:adjustRightInd w:val="0"/>
              <w:spacing w:line="220" w:lineRule="exact"/>
              <w:jc w:val="both"/>
              <w:rPr>
                <w:b/>
                <w:bCs/>
                <w:sz w:val="22"/>
                <w:szCs w:val="22"/>
              </w:rPr>
            </w:pPr>
            <w:r w:rsidRPr="00C37B36">
              <w:rPr>
                <w:b/>
                <w:sz w:val="22"/>
                <w:szCs w:val="22"/>
              </w:rPr>
              <w:t xml:space="preserve">МАУ ДО ДДТ </w:t>
            </w:r>
            <w:proofErr w:type="spellStart"/>
            <w:r w:rsidRPr="00C37B36">
              <w:rPr>
                <w:b/>
                <w:sz w:val="22"/>
                <w:szCs w:val="22"/>
              </w:rPr>
              <w:t>г.Тобольска</w:t>
            </w:r>
            <w:proofErr w:type="spellEnd"/>
          </w:p>
          <w:p w:rsidR="00CB64D7" w:rsidRDefault="00CB64D7" w:rsidP="00465C93">
            <w:pPr>
              <w:adjustRightInd w:val="0"/>
              <w:spacing w:line="220" w:lineRule="exact"/>
              <w:jc w:val="both"/>
              <w:rPr>
                <w:bCs/>
                <w:sz w:val="22"/>
                <w:szCs w:val="22"/>
              </w:rPr>
            </w:pPr>
          </w:p>
          <w:p w:rsidR="00CB64D7" w:rsidRPr="00C37B36" w:rsidRDefault="00CB64D7" w:rsidP="00465C93">
            <w:pPr>
              <w:adjustRightInd w:val="0"/>
              <w:spacing w:line="220" w:lineRule="exact"/>
              <w:jc w:val="both"/>
              <w:rPr>
                <w:bCs/>
                <w:sz w:val="22"/>
                <w:szCs w:val="22"/>
              </w:rPr>
            </w:pPr>
          </w:p>
          <w:p w:rsidR="00CB64D7" w:rsidRPr="00C37B36" w:rsidRDefault="00CB64D7" w:rsidP="00465C93">
            <w:pPr>
              <w:ind w:right="72"/>
              <w:jc w:val="both"/>
              <w:rPr>
                <w:b/>
                <w:sz w:val="22"/>
                <w:szCs w:val="22"/>
              </w:rPr>
            </w:pPr>
            <w:r w:rsidRPr="00C37B36">
              <w:rPr>
                <w:bCs/>
                <w:sz w:val="22"/>
                <w:szCs w:val="22"/>
              </w:rPr>
              <w:t>_</w:t>
            </w:r>
            <w:r w:rsidRPr="00C37B36">
              <w:rPr>
                <w:b/>
                <w:sz w:val="22"/>
                <w:szCs w:val="22"/>
              </w:rPr>
              <w:t>_______________________</w:t>
            </w:r>
            <w:proofErr w:type="gramStart"/>
            <w:r w:rsidRPr="00C37B36">
              <w:rPr>
                <w:b/>
                <w:sz w:val="22"/>
                <w:szCs w:val="22"/>
              </w:rPr>
              <w:t>_  П.В.</w:t>
            </w:r>
            <w:proofErr w:type="gramEnd"/>
            <w:r w:rsidRPr="00C37B36">
              <w:rPr>
                <w:b/>
                <w:sz w:val="22"/>
                <w:szCs w:val="22"/>
              </w:rPr>
              <w:t xml:space="preserve"> Малкин</w:t>
            </w:r>
          </w:p>
          <w:p w:rsidR="00CB64D7" w:rsidRPr="00C37B36" w:rsidRDefault="00CB64D7" w:rsidP="00465C93">
            <w:pPr>
              <w:tabs>
                <w:tab w:val="left" w:pos="5103"/>
              </w:tabs>
              <w:ind w:right="-2"/>
              <w:rPr>
                <w:b/>
                <w:iCs/>
                <w:sz w:val="22"/>
                <w:szCs w:val="22"/>
              </w:rPr>
            </w:pPr>
            <w:r w:rsidRPr="00C37B36">
              <w:rPr>
                <w:b/>
                <w:i/>
                <w:iCs/>
                <w:sz w:val="22"/>
                <w:szCs w:val="22"/>
              </w:rPr>
              <w:t xml:space="preserve">                  </w:t>
            </w:r>
            <w:proofErr w:type="spellStart"/>
            <w:r w:rsidRPr="00C37B36">
              <w:rPr>
                <w:b/>
                <w:i/>
                <w:iCs/>
                <w:sz w:val="22"/>
                <w:szCs w:val="22"/>
              </w:rPr>
              <w:t>м.п</w:t>
            </w:r>
            <w:proofErr w:type="spellEnd"/>
            <w:r w:rsidRPr="00C37B36">
              <w:rPr>
                <w:b/>
                <w:i/>
                <w:iCs/>
                <w:sz w:val="22"/>
                <w:szCs w:val="22"/>
              </w:rPr>
              <w:t>.</w:t>
            </w:r>
          </w:p>
          <w:p w:rsidR="00CB64D7" w:rsidRPr="00C37B36" w:rsidRDefault="00CB64D7" w:rsidP="00465C93">
            <w:pPr>
              <w:tabs>
                <w:tab w:val="left" w:pos="5103"/>
              </w:tabs>
              <w:ind w:right="-2"/>
              <w:rPr>
                <w:sz w:val="22"/>
                <w:szCs w:val="22"/>
              </w:rPr>
            </w:pPr>
          </w:p>
        </w:tc>
      </w:tr>
    </w:tbl>
    <w:p w:rsidR="00CB64D7" w:rsidRDefault="00CB64D7" w:rsidP="00CB64D7">
      <w:pPr>
        <w:autoSpaceDE w:val="0"/>
        <w:autoSpaceDN w:val="0"/>
        <w:adjustRightInd w:val="0"/>
        <w:jc w:val="right"/>
        <w:rPr>
          <w:rFonts w:eastAsia="TimesNewRoman,Bold"/>
          <w:b/>
          <w:bCs/>
        </w:rPr>
      </w:pPr>
    </w:p>
    <w:p w:rsidR="00CB64D7" w:rsidRPr="00E67CD1" w:rsidRDefault="00CB64D7" w:rsidP="00CB64D7">
      <w:pPr>
        <w:autoSpaceDE w:val="0"/>
        <w:autoSpaceDN w:val="0"/>
        <w:adjustRightInd w:val="0"/>
        <w:jc w:val="right"/>
        <w:rPr>
          <w:rFonts w:eastAsia="TimesNewRoman,Bold"/>
          <w:b/>
          <w:bCs/>
        </w:rPr>
      </w:pPr>
      <w:r>
        <w:rPr>
          <w:rFonts w:eastAsia="TimesNewRoman,Bold"/>
          <w:b/>
          <w:bCs/>
        </w:rPr>
        <w:br w:type="page"/>
      </w:r>
      <w:r w:rsidRPr="00E67CD1">
        <w:rPr>
          <w:rFonts w:eastAsia="TimesNewRoman,Bold"/>
          <w:b/>
          <w:bCs/>
        </w:rPr>
        <w:lastRenderedPageBreak/>
        <w:t>Приложение</w:t>
      </w:r>
      <w:r>
        <w:rPr>
          <w:rFonts w:eastAsia="TimesNewRoman,Bold"/>
          <w:b/>
          <w:bCs/>
        </w:rPr>
        <w:t xml:space="preserve"> № 1</w:t>
      </w:r>
    </w:p>
    <w:p w:rsidR="00CB64D7" w:rsidRDefault="00CB64D7" w:rsidP="00CB64D7">
      <w:pPr>
        <w:autoSpaceDE w:val="0"/>
        <w:autoSpaceDN w:val="0"/>
        <w:adjustRightInd w:val="0"/>
        <w:jc w:val="right"/>
        <w:rPr>
          <w:rFonts w:eastAsia="TimesNewRoman,Bold"/>
          <w:b/>
          <w:bCs/>
        </w:rPr>
      </w:pPr>
      <w:proofErr w:type="gramStart"/>
      <w:r w:rsidRPr="00E67CD1">
        <w:rPr>
          <w:rFonts w:eastAsia="TimesNewRoman,Bold"/>
          <w:b/>
          <w:bCs/>
        </w:rPr>
        <w:t>к</w:t>
      </w:r>
      <w:proofErr w:type="gramEnd"/>
      <w:r w:rsidRPr="00E67CD1">
        <w:rPr>
          <w:rFonts w:eastAsia="TimesNewRoman,Bold"/>
          <w:b/>
          <w:bCs/>
        </w:rPr>
        <w:t xml:space="preserve"> </w:t>
      </w:r>
      <w:r>
        <w:rPr>
          <w:rFonts w:eastAsia="TimesNewRoman,Bold"/>
          <w:b/>
          <w:bCs/>
        </w:rPr>
        <w:t>Д</w:t>
      </w:r>
      <w:r w:rsidRPr="00E67CD1">
        <w:rPr>
          <w:rFonts w:eastAsia="TimesNewRoman,Bold"/>
          <w:b/>
          <w:bCs/>
        </w:rPr>
        <w:t>оговору №</w:t>
      </w:r>
      <w:r>
        <w:rPr>
          <w:rFonts w:eastAsia="TimesNewRoman,Bold"/>
          <w:b/>
          <w:bCs/>
        </w:rPr>
        <w:t xml:space="preserve"> </w:t>
      </w:r>
      <w:r w:rsidRPr="00E67CD1">
        <w:rPr>
          <w:rFonts w:eastAsia="TimesNewRoman,Bold"/>
          <w:b/>
          <w:bCs/>
        </w:rPr>
        <w:t xml:space="preserve"> от </w:t>
      </w:r>
      <w:r>
        <w:rPr>
          <w:rFonts w:eastAsia="TimesNewRoman,Bold"/>
          <w:b/>
          <w:bCs/>
        </w:rPr>
        <w:t>«___» ___________</w:t>
      </w:r>
      <w:r w:rsidRPr="00E67CD1">
        <w:rPr>
          <w:rFonts w:eastAsia="TimesNewRoman,Bold"/>
          <w:b/>
          <w:bCs/>
        </w:rPr>
        <w:t>202</w:t>
      </w:r>
      <w:r>
        <w:rPr>
          <w:rFonts w:eastAsia="TimesNewRoman,Bold"/>
          <w:b/>
          <w:bCs/>
        </w:rPr>
        <w:t>__</w:t>
      </w:r>
      <w:r w:rsidRPr="00E67CD1">
        <w:rPr>
          <w:rFonts w:eastAsia="TimesNewRoman,Bold"/>
          <w:b/>
          <w:bCs/>
        </w:rPr>
        <w:t>г.</w:t>
      </w:r>
    </w:p>
    <w:p w:rsidR="00CB64D7" w:rsidRDefault="00CB64D7" w:rsidP="00CB64D7">
      <w:pPr>
        <w:autoSpaceDE w:val="0"/>
        <w:autoSpaceDN w:val="0"/>
        <w:adjustRightInd w:val="0"/>
        <w:jc w:val="right"/>
        <w:rPr>
          <w:rFonts w:eastAsia="TimesNewRoman,Bold"/>
          <w:b/>
          <w:bCs/>
        </w:rPr>
      </w:pPr>
    </w:p>
    <w:tbl>
      <w:tblPr>
        <w:tblW w:w="10957" w:type="dxa"/>
        <w:tblInd w:w="80" w:type="dxa"/>
        <w:tblLook w:val="04A0" w:firstRow="1" w:lastRow="0" w:firstColumn="1" w:lastColumn="0" w:noHBand="0" w:noVBand="1"/>
      </w:tblPr>
      <w:tblGrid>
        <w:gridCol w:w="520"/>
        <w:gridCol w:w="2822"/>
        <w:gridCol w:w="1696"/>
        <w:gridCol w:w="846"/>
        <w:gridCol w:w="703"/>
        <w:gridCol w:w="885"/>
        <w:gridCol w:w="885"/>
        <w:gridCol w:w="909"/>
        <w:gridCol w:w="591"/>
        <w:gridCol w:w="580"/>
        <w:gridCol w:w="251"/>
        <w:gridCol w:w="269"/>
      </w:tblGrid>
      <w:tr w:rsidR="00CB64D7" w:rsidRPr="00CB64D7" w:rsidTr="00CB64D7">
        <w:trPr>
          <w:trHeight w:val="375"/>
        </w:trPr>
        <w:tc>
          <w:tcPr>
            <w:tcW w:w="520"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2822"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1696"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846"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703"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885"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2385" w:type="dxa"/>
            <w:gridSpan w:val="3"/>
            <w:tcBorders>
              <w:top w:val="nil"/>
              <w:left w:val="nil"/>
              <w:bottom w:val="nil"/>
              <w:right w:val="nil"/>
            </w:tcBorders>
            <w:shd w:val="clear" w:color="auto" w:fill="auto"/>
            <w:noWrap/>
            <w:hideMark/>
          </w:tcPr>
          <w:p w:rsidR="00CB64D7" w:rsidRPr="00CB64D7" w:rsidRDefault="00CB64D7" w:rsidP="00CB64D7">
            <w:pPr>
              <w:rPr>
                <w:sz w:val="14"/>
                <w:szCs w:val="14"/>
              </w:rPr>
            </w:pPr>
            <w:r w:rsidRPr="00CB64D7">
              <w:rPr>
                <w:sz w:val="14"/>
                <w:szCs w:val="14"/>
              </w:rPr>
              <w:t xml:space="preserve">Приложение № 1 </w:t>
            </w:r>
          </w:p>
        </w:tc>
        <w:tc>
          <w:tcPr>
            <w:tcW w:w="580"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251"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269" w:type="dxa"/>
            <w:tcBorders>
              <w:top w:val="nil"/>
              <w:left w:val="nil"/>
              <w:bottom w:val="nil"/>
              <w:right w:val="nil"/>
            </w:tcBorders>
            <w:shd w:val="clear" w:color="auto" w:fill="auto"/>
            <w:noWrap/>
            <w:hideMark/>
          </w:tcPr>
          <w:p w:rsidR="00CB64D7" w:rsidRPr="00CB64D7" w:rsidRDefault="00CB64D7" w:rsidP="00CB64D7">
            <w:pPr>
              <w:rPr>
                <w:sz w:val="14"/>
                <w:szCs w:val="14"/>
              </w:rPr>
            </w:pPr>
          </w:p>
        </w:tc>
      </w:tr>
      <w:tr w:rsidR="00CB64D7" w:rsidRPr="00CB64D7" w:rsidTr="00CB64D7">
        <w:trPr>
          <w:trHeight w:val="255"/>
        </w:trPr>
        <w:tc>
          <w:tcPr>
            <w:tcW w:w="520" w:type="dxa"/>
            <w:tcBorders>
              <w:top w:val="nil"/>
              <w:left w:val="nil"/>
              <w:bottom w:val="nil"/>
              <w:right w:val="nil"/>
            </w:tcBorders>
            <w:shd w:val="clear" w:color="auto" w:fill="auto"/>
            <w:noWrap/>
            <w:hideMark/>
          </w:tcPr>
          <w:p w:rsidR="00CB64D7" w:rsidRPr="00CB64D7" w:rsidRDefault="00CB64D7" w:rsidP="00CB64D7">
            <w:pPr>
              <w:jc w:val="center"/>
              <w:rPr>
                <w:b/>
                <w:bCs/>
                <w:sz w:val="14"/>
                <w:szCs w:val="14"/>
              </w:rPr>
            </w:pPr>
          </w:p>
        </w:tc>
        <w:tc>
          <w:tcPr>
            <w:tcW w:w="2822"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1696"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846"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703"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885"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885"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1500" w:type="dxa"/>
            <w:gridSpan w:val="2"/>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580"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251" w:type="dxa"/>
            <w:tcBorders>
              <w:top w:val="nil"/>
              <w:left w:val="nil"/>
              <w:bottom w:val="nil"/>
              <w:right w:val="nil"/>
            </w:tcBorders>
            <w:shd w:val="clear" w:color="auto" w:fill="auto"/>
            <w:noWrap/>
            <w:hideMark/>
          </w:tcPr>
          <w:p w:rsidR="00CB64D7" w:rsidRPr="00CB64D7" w:rsidRDefault="00CB64D7" w:rsidP="00CB64D7">
            <w:pPr>
              <w:rPr>
                <w:sz w:val="14"/>
                <w:szCs w:val="14"/>
              </w:rPr>
            </w:pPr>
          </w:p>
        </w:tc>
        <w:tc>
          <w:tcPr>
            <w:tcW w:w="269" w:type="dxa"/>
            <w:tcBorders>
              <w:top w:val="nil"/>
              <w:left w:val="nil"/>
              <w:bottom w:val="nil"/>
              <w:right w:val="nil"/>
            </w:tcBorders>
            <w:shd w:val="clear" w:color="auto" w:fill="auto"/>
            <w:noWrap/>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B64D7" w:rsidRPr="00CB64D7" w:rsidRDefault="00CB64D7" w:rsidP="00CB64D7">
            <w:pPr>
              <w:rPr>
                <w:sz w:val="14"/>
                <w:szCs w:val="14"/>
              </w:rPr>
            </w:pPr>
            <w:r w:rsidRPr="00CB64D7">
              <w:rPr>
                <w:sz w:val="14"/>
                <w:szCs w:val="14"/>
              </w:rPr>
              <w:t>№ п/п</w:t>
            </w:r>
          </w:p>
        </w:tc>
        <w:tc>
          <w:tcPr>
            <w:tcW w:w="28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 xml:space="preserve">Наименование </w:t>
            </w:r>
            <w:proofErr w:type="gramStart"/>
            <w:r w:rsidRPr="00CB64D7">
              <w:rPr>
                <w:sz w:val="14"/>
                <w:szCs w:val="14"/>
              </w:rPr>
              <w:t xml:space="preserve">объекта,   </w:t>
            </w:r>
            <w:proofErr w:type="gramEnd"/>
            <w:r w:rsidRPr="00CB64D7">
              <w:rPr>
                <w:sz w:val="14"/>
                <w:szCs w:val="14"/>
              </w:rPr>
              <w:t xml:space="preserve">                обособленного помещения</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Адрес объекта, номер телефона</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Выходные дни объектов</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Виды охраны</w:t>
            </w:r>
          </w:p>
        </w:tc>
        <w:tc>
          <w:tcPr>
            <w:tcW w:w="885"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Часы охраны</w:t>
            </w:r>
          </w:p>
        </w:tc>
        <w:tc>
          <w:tcPr>
            <w:tcW w:w="885"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B64D7" w:rsidRPr="00CB64D7" w:rsidRDefault="00CB64D7" w:rsidP="00CB64D7">
            <w:pPr>
              <w:jc w:val="center"/>
              <w:rPr>
                <w:sz w:val="14"/>
                <w:szCs w:val="14"/>
              </w:rPr>
            </w:pPr>
            <w:r w:rsidRPr="00CB64D7">
              <w:rPr>
                <w:sz w:val="14"/>
                <w:szCs w:val="14"/>
              </w:rPr>
              <w:t>Стоимость охраны в месяц</w:t>
            </w:r>
          </w:p>
        </w:tc>
        <w:tc>
          <w:tcPr>
            <w:tcW w:w="117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Стоимость охраны в год</w:t>
            </w:r>
          </w:p>
        </w:tc>
      </w:tr>
      <w:tr w:rsidR="00CB64D7" w:rsidRPr="00CB64D7" w:rsidTr="00CB64D7">
        <w:trPr>
          <w:gridAfter w:val="2"/>
          <w:wAfter w:w="520" w:type="dxa"/>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c>
          <w:tcPr>
            <w:tcW w:w="885" w:type="dxa"/>
            <w:tcBorders>
              <w:top w:val="nil"/>
              <w:left w:val="nil"/>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В рабочие дни</w:t>
            </w:r>
          </w:p>
        </w:tc>
        <w:tc>
          <w:tcPr>
            <w:tcW w:w="885" w:type="dxa"/>
            <w:tcBorders>
              <w:top w:val="nil"/>
              <w:left w:val="nil"/>
              <w:bottom w:val="single" w:sz="4" w:space="0" w:color="auto"/>
              <w:right w:val="single" w:sz="4" w:space="0" w:color="auto"/>
            </w:tcBorders>
            <w:shd w:val="clear" w:color="auto" w:fill="auto"/>
            <w:hideMark/>
          </w:tcPr>
          <w:p w:rsidR="00CB64D7" w:rsidRPr="00CB64D7" w:rsidRDefault="00CB64D7" w:rsidP="00CB64D7">
            <w:pPr>
              <w:jc w:val="center"/>
              <w:rPr>
                <w:sz w:val="14"/>
                <w:szCs w:val="14"/>
              </w:rPr>
            </w:pPr>
            <w:r w:rsidRPr="00CB64D7">
              <w:rPr>
                <w:sz w:val="14"/>
                <w:szCs w:val="14"/>
              </w:rPr>
              <w:t xml:space="preserve">В </w:t>
            </w:r>
            <w:proofErr w:type="spellStart"/>
            <w:r w:rsidRPr="00CB64D7">
              <w:rPr>
                <w:sz w:val="14"/>
                <w:szCs w:val="14"/>
              </w:rPr>
              <w:t>вых</w:t>
            </w:r>
            <w:proofErr w:type="spellEnd"/>
            <w:proofErr w:type="gramStart"/>
            <w:r w:rsidRPr="00CB64D7">
              <w:rPr>
                <w:sz w:val="14"/>
                <w:szCs w:val="14"/>
              </w:rPr>
              <w:t>. и</w:t>
            </w:r>
            <w:proofErr w:type="gramEnd"/>
            <w:r w:rsidRPr="00CB64D7">
              <w:rPr>
                <w:sz w:val="14"/>
                <w:szCs w:val="14"/>
              </w:rPr>
              <w:t xml:space="preserve"> </w:t>
            </w:r>
            <w:proofErr w:type="spellStart"/>
            <w:r w:rsidRPr="00CB64D7">
              <w:rPr>
                <w:sz w:val="14"/>
                <w:szCs w:val="14"/>
              </w:rPr>
              <w:t>праздн</w:t>
            </w:r>
            <w:proofErr w:type="spellEnd"/>
            <w:r w:rsidRPr="00CB64D7">
              <w:rPr>
                <w:sz w:val="14"/>
                <w:szCs w:val="14"/>
              </w:rPr>
              <w:t>.</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single" w:sz="4" w:space="0" w:color="auto"/>
              <w:left w:val="single" w:sz="4" w:space="0" w:color="auto"/>
              <w:bottom w:val="single" w:sz="4" w:space="0" w:color="auto"/>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2</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3</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4</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5</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6</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7</w:t>
            </w:r>
          </w:p>
        </w:tc>
        <w:tc>
          <w:tcPr>
            <w:tcW w:w="909" w:type="dxa"/>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8</w:t>
            </w:r>
          </w:p>
        </w:tc>
        <w:tc>
          <w:tcPr>
            <w:tcW w:w="1171" w:type="dxa"/>
            <w:gridSpan w:val="2"/>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9</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МАУ ДО ДДТ </w:t>
            </w:r>
            <w:proofErr w:type="spellStart"/>
            <w:r w:rsidRPr="00CB64D7">
              <w:rPr>
                <w:sz w:val="14"/>
                <w:szCs w:val="14"/>
              </w:rPr>
              <w:t>г.Тобольска</w:t>
            </w:r>
            <w:proofErr w:type="spellEnd"/>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г. Тобольск,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64D7" w:rsidRPr="00CB64D7" w:rsidRDefault="00CB64D7" w:rsidP="00CB64D7">
            <w:pPr>
              <w:jc w:val="center"/>
              <w:rPr>
                <w:sz w:val="14"/>
                <w:szCs w:val="14"/>
              </w:rPr>
            </w:pPr>
            <w:r w:rsidRPr="00CB64D7">
              <w:rPr>
                <w:sz w:val="14"/>
                <w:szCs w:val="14"/>
              </w:rPr>
              <w:t>5300,00</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63 600,00</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а</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охранная</w:t>
            </w:r>
            <w:proofErr w:type="gramEnd"/>
            <w:r w:rsidRPr="00CB64D7">
              <w:rPr>
                <w:sz w:val="14"/>
                <w:szCs w:val="14"/>
              </w:rPr>
              <w:t xml:space="preserve"> сигнализация (ОС)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мкр</w:t>
            </w:r>
            <w:proofErr w:type="gramEnd"/>
            <w:r w:rsidRPr="00CB64D7">
              <w:rPr>
                <w:sz w:val="14"/>
                <w:szCs w:val="14"/>
              </w:rPr>
              <w:t>. Менделеево, д. 27</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кнопка</w:t>
            </w:r>
            <w:proofErr w:type="gramEnd"/>
            <w:r w:rsidRPr="00CB64D7">
              <w:rPr>
                <w:sz w:val="14"/>
                <w:szCs w:val="14"/>
              </w:rPr>
              <w:t xml:space="preserve"> тревожной сигнализации (КТС)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в</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CB64D7" w:rsidRPr="00CB64D7" w:rsidRDefault="00CB64D7" w:rsidP="00CB64D7">
            <w:pPr>
              <w:rPr>
                <w:sz w:val="14"/>
                <w:szCs w:val="14"/>
              </w:rPr>
            </w:pPr>
            <w:proofErr w:type="gramStart"/>
            <w:r w:rsidRPr="00CB64D7">
              <w:rPr>
                <w:sz w:val="14"/>
                <w:szCs w:val="14"/>
              </w:rPr>
              <w:t>обслуживание</w:t>
            </w:r>
            <w:proofErr w:type="gramEnd"/>
            <w:r w:rsidRPr="00CB64D7">
              <w:rPr>
                <w:sz w:val="14"/>
                <w:szCs w:val="14"/>
              </w:rPr>
              <w:t xml:space="preserve"> технических установок  ОПС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3319" w:type="dxa"/>
            <w:gridSpan w:val="4"/>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105"/>
        </w:trPr>
        <w:tc>
          <w:tcPr>
            <w:tcW w:w="1043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2</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МАУ ДО ДДТ </w:t>
            </w:r>
            <w:proofErr w:type="spellStart"/>
            <w:r w:rsidRPr="00CB64D7">
              <w:rPr>
                <w:sz w:val="14"/>
                <w:szCs w:val="14"/>
              </w:rPr>
              <w:t>г.Тобольска</w:t>
            </w:r>
            <w:proofErr w:type="spellEnd"/>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г. Тобольск,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64D7" w:rsidRPr="00CB64D7" w:rsidRDefault="00CB64D7" w:rsidP="00CB64D7">
            <w:pPr>
              <w:jc w:val="center"/>
              <w:rPr>
                <w:sz w:val="14"/>
                <w:szCs w:val="14"/>
              </w:rPr>
            </w:pPr>
            <w:r w:rsidRPr="00CB64D7">
              <w:rPr>
                <w:sz w:val="14"/>
                <w:szCs w:val="14"/>
              </w:rPr>
              <w:t>5100,00</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61 200,00</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а</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охранная</w:t>
            </w:r>
            <w:proofErr w:type="gramEnd"/>
            <w:r w:rsidRPr="00CB64D7">
              <w:rPr>
                <w:sz w:val="14"/>
                <w:szCs w:val="14"/>
              </w:rPr>
              <w:t xml:space="preserve"> сигнализация (ОС)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мкр</w:t>
            </w:r>
            <w:proofErr w:type="gramEnd"/>
            <w:r w:rsidRPr="00CB64D7">
              <w:rPr>
                <w:sz w:val="14"/>
                <w:szCs w:val="14"/>
              </w:rPr>
              <w:t>. 8, д. 40 а</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пожарная</w:t>
            </w:r>
            <w:proofErr w:type="gramEnd"/>
            <w:r w:rsidRPr="00CB64D7">
              <w:rPr>
                <w:sz w:val="14"/>
                <w:szCs w:val="14"/>
              </w:rPr>
              <w:t xml:space="preserve"> сигнализации (ПС)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00.00/24.00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00.00/24.00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в</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vAlign w:val="bottom"/>
            <w:hideMark/>
          </w:tcPr>
          <w:p w:rsidR="00CB64D7" w:rsidRPr="00CB64D7" w:rsidRDefault="00CB64D7" w:rsidP="00CB64D7">
            <w:pPr>
              <w:rPr>
                <w:sz w:val="14"/>
                <w:szCs w:val="14"/>
              </w:rPr>
            </w:pPr>
            <w:proofErr w:type="gramStart"/>
            <w:r w:rsidRPr="00CB64D7">
              <w:rPr>
                <w:sz w:val="14"/>
                <w:szCs w:val="14"/>
              </w:rPr>
              <w:t>обслуживание</w:t>
            </w:r>
            <w:proofErr w:type="gramEnd"/>
            <w:r w:rsidRPr="00CB64D7">
              <w:rPr>
                <w:sz w:val="14"/>
                <w:szCs w:val="14"/>
              </w:rPr>
              <w:t xml:space="preserve"> технических установок  ОПС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3319" w:type="dxa"/>
            <w:gridSpan w:val="4"/>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105"/>
        </w:trPr>
        <w:tc>
          <w:tcPr>
            <w:tcW w:w="10437"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3</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МАУ ДО ДДТ </w:t>
            </w:r>
            <w:proofErr w:type="spellStart"/>
            <w:r w:rsidRPr="00CB64D7">
              <w:rPr>
                <w:sz w:val="14"/>
                <w:szCs w:val="14"/>
              </w:rPr>
              <w:t>г.Тобольска</w:t>
            </w:r>
            <w:proofErr w:type="spellEnd"/>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г. Тобольск</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64D7" w:rsidRPr="00CB64D7" w:rsidRDefault="00CB64D7" w:rsidP="00CB64D7">
            <w:pPr>
              <w:jc w:val="center"/>
              <w:rPr>
                <w:sz w:val="14"/>
                <w:szCs w:val="14"/>
              </w:rPr>
            </w:pPr>
            <w:r w:rsidRPr="00CB64D7">
              <w:rPr>
                <w:sz w:val="14"/>
                <w:szCs w:val="14"/>
              </w:rPr>
              <w:t>5300,00</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63 600,00</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а</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охранная</w:t>
            </w:r>
            <w:proofErr w:type="gramEnd"/>
            <w:r w:rsidRPr="00CB64D7">
              <w:rPr>
                <w:sz w:val="14"/>
                <w:szCs w:val="14"/>
              </w:rPr>
              <w:t xml:space="preserve"> сигнализация (ОС)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ул. Ленина, 23</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кнопка</w:t>
            </w:r>
            <w:proofErr w:type="gramEnd"/>
            <w:r w:rsidRPr="00CB64D7">
              <w:rPr>
                <w:sz w:val="14"/>
                <w:szCs w:val="14"/>
              </w:rPr>
              <w:t xml:space="preserve"> тревожной сигнализации (КТС)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в</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CB64D7" w:rsidRPr="00CB64D7" w:rsidRDefault="00CB64D7" w:rsidP="00CB64D7">
            <w:pPr>
              <w:rPr>
                <w:sz w:val="14"/>
                <w:szCs w:val="14"/>
              </w:rPr>
            </w:pPr>
            <w:proofErr w:type="gramStart"/>
            <w:r w:rsidRPr="00CB64D7">
              <w:rPr>
                <w:sz w:val="14"/>
                <w:szCs w:val="14"/>
              </w:rPr>
              <w:t>обслуживание</w:t>
            </w:r>
            <w:proofErr w:type="gramEnd"/>
            <w:r w:rsidRPr="00CB64D7">
              <w:rPr>
                <w:sz w:val="14"/>
                <w:szCs w:val="14"/>
              </w:rPr>
              <w:t xml:space="preserve"> технических установок  ОПС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3319" w:type="dxa"/>
            <w:gridSpan w:val="4"/>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4</w:t>
            </w:r>
          </w:p>
        </w:tc>
        <w:tc>
          <w:tcPr>
            <w:tcW w:w="2822"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МАУ ДО ДДТ </w:t>
            </w:r>
            <w:proofErr w:type="spellStart"/>
            <w:r w:rsidRPr="00CB64D7">
              <w:rPr>
                <w:sz w:val="14"/>
                <w:szCs w:val="14"/>
              </w:rPr>
              <w:t>г.Тобольска</w:t>
            </w:r>
            <w:proofErr w:type="spellEnd"/>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г. Тобольск</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64D7" w:rsidRPr="00CB64D7" w:rsidRDefault="00CB64D7" w:rsidP="00CB64D7">
            <w:pPr>
              <w:jc w:val="center"/>
              <w:rPr>
                <w:sz w:val="14"/>
                <w:szCs w:val="14"/>
              </w:rPr>
            </w:pPr>
            <w:r w:rsidRPr="00CB64D7">
              <w:rPr>
                <w:sz w:val="14"/>
                <w:szCs w:val="14"/>
              </w:rPr>
              <w:t>5300,00</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63 600,00</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а</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охранная</w:t>
            </w:r>
            <w:proofErr w:type="gramEnd"/>
            <w:r w:rsidRPr="00CB64D7">
              <w:rPr>
                <w:sz w:val="14"/>
                <w:szCs w:val="14"/>
              </w:rPr>
              <w:t xml:space="preserve"> сигнализация (ОС)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ул. Свердлова, 54</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кнопка</w:t>
            </w:r>
            <w:proofErr w:type="gramEnd"/>
            <w:r w:rsidRPr="00CB64D7">
              <w:rPr>
                <w:sz w:val="14"/>
                <w:szCs w:val="14"/>
              </w:rPr>
              <w:t xml:space="preserve"> тревожной сигнализации (КТС)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в</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CB64D7" w:rsidRPr="00CB64D7" w:rsidRDefault="00CB64D7" w:rsidP="00CB64D7">
            <w:pPr>
              <w:rPr>
                <w:sz w:val="14"/>
                <w:szCs w:val="14"/>
              </w:rPr>
            </w:pPr>
            <w:proofErr w:type="gramStart"/>
            <w:r w:rsidRPr="00CB64D7">
              <w:rPr>
                <w:sz w:val="14"/>
                <w:szCs w:val="14"/>
              </w:rPr>
              <w:t>обслуживание</w:t>
            </w:r>
            <w:proofErr w:type="gramEnd"/>
            <w:r w:rsidRPr="00CB64D7">
              <w:rPr>
                <w:sz w:val="14"/>
                <w:szCs w:val="14"/>
              </w:rPr>
              <w:t xml:space="preserve"> технических установок  ОПС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3319" w:type="dxa"/>
            <w:gridSpan w:val="4"/>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5</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МАУ ДО ДДТ </w:t>
            </w:r>
            <w:proofErr w:type="spellStart"/>
            <w:r w:rsidRPr="00CB64D7">
              <w:rPr>
                <w:sz w:val="14"/>
                <w:szCs w:val="14"/>
              </w:rPr>
              <w:t>г.Тобольска</w:t>
            </w:r>
            <w:proofErr w:type="spellEnd"/>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г. Тобольск,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64D7" w:rsidRPr="00CB64D7" w:rsidRDefault="00CB64D7" w:rsidP="00CB64D7">
            <w:pPr>
              <w:jc w:val="center"/>
              <w:rPr>
                <w:sz w:val="14"/>
                <w:szCs w:val="14"/>
              </w:rPr>
            </w:pPr>
            <w:r w:rsidRPr="00CB64D7">
              <w:rPr>
                <w:sz w:val="14"/>
                <w:szCs w:val="14"/>
              </w:rPr>
              <w:t>5450,00</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65 400,00</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а</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охранная</w:t>
            </w:r>
            <w:proofErr w:type="gramEnd"/>
            <w:r w:rsidRPr="00CB64D7">
              <w:rPr>
                <w:sz w:val="14"/>
                <w:szCs w:val="14"/>
              </w:rPr>
              <w:t xml:space="preserve"> сигнализация (ОС)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мкр</w:t>
            </w:r>
            <w:proofErr w:type="gramEnd"/>
            <w:r w:rsidRPr="00CB64D7">
              <w:rPr>
                <w:sz w:val="14"/>
                <w:szCs w:val="14"/>
              </w:rPr>
              <w:t>. 8, д. 44 а</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кнопка</w:t>
            </w:r>
            <w:proofErr w:type="gramEnd"/>
            <w:r w:rsidRPr="00CB64D7">
              <w:rPr>
                <w:sz w:val="14"/>
                <w:szCs w:val="14"/>
              </w:rPr>
              <w:t xml:space="preserve"> тревожной сигнализации (КТС)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nil"/>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в</w:t>
            </w:r>
            <w:proofErr w:type="gramEnd"/>
            <w:r w:rsidRPr="00CB64D7">
              <w:rPr>
                <w:sz w:val="14"/>
                <w:szCs w:val="14"/>
              </w:rPr>
              <w:t>)</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CB64D7" w:rsidRPr="00CB64D7" w:rsidRDefault="00CB64D7" w:rsidP="00CB64D7">
            <w:pPr>
              <w:rPr>
                <w:sz w:val="14"/>
                <w:szCs w:val="14"/>
              </w:rPr>
            </w:pPr>
            <w:proofErr w:type="gramStart"/>
            <w:r w:rsidRPr="00CB64D7">
              <w:rPr>
                <w:sz w:val="14"/>
                <w:szCs w:val="14"/>
              </w:rPr>
              <w:t>обслуживание</w:t>
            </w:r>
            <w:proofErr w:type="gramEnd"/>
            <w:r w:rsidRPr="00CB64D7">
              <w:rPr>
                <w:sz w:val="14"/>
                <w:szCs w:val="14"/>
              </w:rPr>
              <w:t xml:space="preserve"> технических установок  ОПС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3319" w:type="dxa"/>
            <w:gridSpan w:val="4"/>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6</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МАУ ДО ДДТ </w:t>
            </w:r>
            <w:proofErr w:type="spellStart"/>
            <w:r w:rsidRPr="00CB64D7">
              <w:rPr>
                <w:sz w:val="14"/>
                <w:szCs w:val="14"/>
              </w:rPr>
              <w:t>г.Тобольска</w:t>
            </w:r>
            <w:proofErr w:type="spellEnd"/>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xml:space="preserve">г. Тобольск,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B64D7" w:rsidRPr="00CB64D7" w:rsidRDefault="00CB64D7" w:rsidP="00CB64D7">
            <w:pPr>
              <w:jc w:val="center"/>
              <w:rPr>
                <w:sz w:val="14"/>
                <w:szCs w:val="14"/>
              </w:rPr>
            </w:pPr>
            <w:r w:rsidRPr="00CB64D7">
              <w:rPr>
                <w:sz w:val="14"/>
                <w:szCs w:val="14"/>
              </w:rPr>
              <w:t>7950,00</w:t>
            </w:r>
          </w:p>
        </w:tc>
        <w:tc>
          <w:tcPr>
            <w:tcW w:w="117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95 400,00</w:t>
            </w: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а</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охранная</w:t>
            </w:r>
            <w:proofErr w:type="gramEnd"/>
            <w:r w:rsidRPr="00CB64D7">
              <w:rPr>
                <w:sz w:val="14"/>
                <w:szCs w:val="14"/>
              </w:rPr>
              <w:t xml:space="preserve"> сигнализация (ОС)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мкр</w:t>
            </w:r>
            <w:proofErr w:type="gramEnd"/>
            <w:r w:rsidRPr="00CB64D7">
              <w:rPr>
                <w:sz w:val="14"/>
                <w:szCs w:val="14"/>
              </w:rPr>
              <w:t>. 4, д. 54</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19.00/10.00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proofErr w:type="gramStart"/>
            <w:r w:rsidRPr="00CB64D7">
              <w:rPr>
                <w:sz w:val="14"/>
                <w:szCs w:val="14"/>
              </w:rPr>
              <w:t>кнопка</w:t>
            </w:r>
            <w:proofErr w:type="gramEnd"/>
            <w:r w:rsidRPr="00CB64D7">
              <w:rPr>
                <w:sz w:val="14"/>
                <w:szCs w:val="14"/>
              </w:rPr>
              <w:t xml:space="preserve"> тревожной сигнализации (КТС)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б</w:t>
            </w:r>
            <w:proofErr w:type="gramEnd"/>
            <w:r w:rsidRPr="00CB64D7">
              <w:rPr>
                <w:sz w:val="14"/>
                <w:szCs w:val="14"/>
              </w:rPr>
              <w:t>/в</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ПЦН</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10.00/19.00</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28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proofErr w:type="gramStart"/>
            <w:r w:rsidRPr="00CB64D7">
              <w:rPr>
                <w:sz w:val="14"/>
                <w:szCs w:val="14"/>
              </w:rPr>
              <w:t>в</w:t>
            </w:r>
            <w:proofErr w:type="gramEnd"/>
            <w:r w:rsidRPr="00CB64D7">
              <w:rPr>
                <w:sz w:val="14"/>
                <w:szCs w:val="14"/>
              </w:rPr>
              <w:t>)</w:t>
            </w:r>
          </w:p>
        </w:tc>
        <w:tc>
          <w:tcPr>
            <w:tcW w:w="2822" w:type="dxa"/>
            <w:tcBorders>
              <w:top w:val="nil"/>
              <w:left w:val="nil"/>
              <w:bottom w:val="single" w:sz="4" w:space="0" w:color="auto"/>
              <w:right w:val="single" w:sz="4" w:space="0" w:color="auto"/>
            </w:tcBorders>
            <w:shd w:val="clear" w:color="auto" w:fill="auto"/>
            <w:noWrap/>
            <w:vAlign w:val="bottom"/>
            <w:hideMark/>
          </w:tcPr>
          <w:p w:rsidR="00CB64D7" w:rsidRPr="00CB64D7" w:rsidRDefault="00CB64D7" w:rsidP="00CB64D7">
            <w:pPr>
              <w:rPr>
                <w:sz w:val="14"/>
                <w:szCs w:val="14"/>
              </w:rPr>
            </w:pPr>
            <w:proofErr w:type="gramStart"/>
            <w:r w:rsidRPr="00CB64D7">
              <w:rPr>
                <w:sz w:val="14"/>
                <w:szCs w:val="14"/>
              </w:rPr>
              <w:t>обслуживание</w:t>
            </w:r>
            <w:proofErr w:type="gramEnd"/>
            <w:r w:rsidRPr="00CB64D7">
              <w:rPr>
                <w:sz w:val="14"/>
                <w:szCs w:val="14"/>
              </w:rPr>
              <w:t xml:space="preserve"> технических установок  ОПС</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3319" w:type="dxa"/>
            <w:gridSpan w:val="4"/>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vMerge/>
            <w:tcBorders>
              <w:top w:val="nil"/>
              <w:left w:val="nil"/>
              <w:bottom w:val="single" w:sz="4" w:space="0" w:color="auto"/>
              <w:right w:val="single" w:sz="4" w:space="0" w:color="auto"/>
            </w:tcBorders>
            <w:vAlign w:val="center"/>
            <w:hideMark/>
          </w:tcPr>
          <w:p w:rsidR="00CB64D7" w:rsidRPr="00CB64D7" w:rsidRDefault="00CB64D7" w:rsidP="00CB64D7">
            <w:pPr>
              <w:rPr>
                <w:sz w:val="14"/>
                <w:szCs w:val="14"/>
              </w:rPr>
            </w:pPr>
          </w:p>
        </w:tc>
        <w:tc>
          <w:tcPr>
            <w:tcW w:w="1171" w:type="dxa"/>
            <w:gridSpan w:val="2"/>
            <w:vMerge/>
            <w:tcBorders>
              <w:top w:val="nil"/>
              <w:left w:val="single" w:sz="4" w:space="0" w:color="auto"/>
              <w:bottom w:val="single" w:sz="4" w:space="0" w:color="000000"/>
              <w:right w:val="single" w:sz="4" w:space="0" w:color="auto"/>
            </w:tcBorders>
            <w:vAlign w:val="center"/>
            <w:hideMark/>
          </w:tcPr>
          <w:p w:rsidR="00CB64D7" w:rsidRPr="00CB64D7" w:rsidRDefault="00CB64D7" w:rsidP="00CB64D7">
            <w:pPr>
              <w:rPr>
                <w:sz w:val="14"/>
                <w:szCs w:val="14"/>
              </w:rPr>
            </w:pPr>
          </w:p>
        </w:tc>
      </w:tr>
      <w:tr w:rsidR="00CB64D7" w:rsidRPr="00CB64D7" w:rsidTr="00CB64D7">
        <w:trPr>
          <w:gridAfter w:val="2"/>
          <w:wAfter w:w="520" w:type="dxa"/>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2822"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right"/>
              <w:rPr>
                <w:b/>
                <w:bCs/>
                <w:sz w:val="14"/>
                <w:szCs w:val="14"/>
              </w:rPr>
            </w:pPr>
            <w:r w:rsidRPr="00CB64D7">
              <w:rPr>
                <w:b/>
                <w:bCs/>
                <w:sz w:val="14"/>
                <w:szCs w:val="14"/>
              </w:rPr>
              <w:t>ИТОГО:</w:t>
            </w:r>
          </w:p>
        </w:tc>
        <w:tc>
          <w:tcPr>
            <w:tcW w:w="169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rPr>
                <w:sz w:val="14"/>
                <w:szCs w:val="14"/>
              </w:rPr>
            </w:pPr>
            <w:r w:rsidRPr="00CB64D7">
              <w:rPr>
                <w:sz w:val="14"/>
                <w:szCs w:val="14"/>
              </w:rPr>
              <w:t> </w:t>
            </w:r>
          </w:p>
        </w:tc>
        <w:tc>
          <w:tcPr>
            <w:tcW w:w="846"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703"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885" w:type="dxa"/>
            <w:tcBorders>
              <w:top w:val="nil"/>
              <w:left w:val="nil"/>
              <w:bottom w:val="single" w:sz="4" w:space="0" w:color="auto"/>
              <w:right w:val="single" w:sz="4" w:space="0" w:color="auto"/>
            </w:tcBorders>
            <w:shd w:val="clear" w:color="auto" w:fill="auto"/>
            <w:noWrap/>
            <w:hideMark/>
          </w:tcPr>
          <w:p w:rsidR="00CB64D7" w:rsidRPr="00CB64D7" w:rsidRDefault="00CB64D7" w:rsidP="00CB64D7">
            <w:pPr>
              <w:jc w:val="center"/>
              <w:rPr>
                <w:sz w:val="14"/>
                <w:szCs w:val="14"/>
              </w:rPr>
            </w:pPr>
            <w:r w:rsidRPr="00CB64D7">
              <w:rPr>
                <w:sz w:val="14"/>
                <w:szCs w:val="14"/>
              </w:rPr>
              <w:t> </w:t>
            </w:r>
          </w:p>
        </w:tc>
        <w:tc>
          <w:tcPr>
            <w:tcW w:w="909" w:type="dxa"/>
            <w:tcBorders>
              <w:top w:val="single" w:sz="4" w:space="0" w:color="auto"/>
              <w:left w:val="nil"/>
              <w:bottom w:val="single" w:sz="4" w:space="0" w:color="auto"/>
              <w:right w:val="single" w:sz="4" w:space="0" w:color="000000"/>
            </w:tcBorders>
            <w:shd w:val="clear" w:color="auto" w:fill="auto"/>
            <w:noWrap/>
            <w:hideMark/>
          </w:tcPr>
          <w:p w:rsidR="00CB64D7" w:rsidRPr="00CB64D7" w:rsidRDefault="00CB64D7" w:rsidP="00CB64D7">
            <w:pPr>
              <w:jc w:val="center"/>
              <w:rPr>
                <w:b/>
                <w:bCs/>
                <w:sz w:val="14"/>
                <w:szCs w:val="14"/>
              </w:rPr>
            </w:pPr>
            <w:r w:rsidRPr="00CB64D7">
              <w:rPr>
                <w:b/>
                <w:bCs/>
                <w:sz w:val="14"/>
                <w:szCs w:val="14"/>
              </w:rPr>
              <w:t>34400,00</w:t>
            </w:r>
          </w:p>
        </w:tc>
        <w:tc>
          <w:tcPr>
            <w:tcW w:w="1171" w:type="dxa"/>
            <w:gridSpan w:val="2"/>
            <w:tcBorders>
              <w:top w:val="nil"/>
              <w:left w:val="nil"/>
              <w:bottom w:val="single" w:sz="4" w:space="0" w:color="auto"/>
              <w:right w:val="single" w:sz="4" w:space="0" w:color="auto"/>
            </w:tcBorders>
            <w:shd w:val="clear" w:color="auto" w:fill="auto"/>
            <w:noWrap/>
            <w:vAlign w:val="center"/>
            <w:hideMark/>
          </w:tcPr>
          <w:p w:rsidR="00CB64D7" w:rsidRPr="00CB64D7" w:rsidRDefault="00CB64D7" w:rsidP="00CB64D7">
            <w:pPr>
              <w:jc w:val="center"/>
              <w:rPr>
                <w:sz w:val="14"/>
                <w:szCs w:val="14"/>
              </w:rPr>
            </w:pPr>
            <w:r w:rsidRPr="00CB64D7">
              <w:rPr>
                <w:sz w:val="14"/>
                <w:szCs w:val="14"/>
              </w:rPr>
              <w:t>412 800,00</w:t>
            </w:r>
          </w:p>
        </w:tc>
      </w:tr>
    </w:tbl>
    <w:p w:rsidR="00CB64D7" w:rsidRDefault="00CB64D7" w:rsidP="00CB64D7">
      <w:pPr>
        <w:autoSpaceDE w:val="0"/>
        <w:autoSpaceDN w:val="0"/>
        <w:adjustRightInd w:val="0"/>
        <w:jc w:val="right"/>
        <w:rPr>
          <w:rFonts w:eastAsia="TimesNewRoman,Bold"/>
          <w:b/>
          <w:bCs/>
        </w:rPr>
      </w:pPr>
    </w:p>
    <w:p w:rsidR="00CB64D7" w:rsidRPr="00E67CD1" w:rsidRDefault="00CB64D7" w:rsidP="00CB64D7">
      <w:pPr>
        <w:autoSpaceDE w:val="0"/>
        <w:autoSpaceDN w:val="0"/>
        <w:adjustRightInd w:val="0"/>
        <w:jc w:val="right"/>
        <w:rPr>
          <w:rFonts w:eastAsia="TimesNewRoman,Bold"/>
          <w:b/>
          <w:bCs/>
        </w:rPr>
      </w:pPr>
      <w:r>
        <w:rPr>
          <w:rFonts w:eastAsia="TimesNewRoman,Bold"/>
          <w:b/>
          <w:bCs/>
        </w:rPr>
        <w:br w:type="page"/>
      </w:r>
      <w:r w:rsidRPr="00E67CD1">
        <w:rPr>
          <w:rFonts w:eastAsia="TimesNewRoman,Bold"/>
          <w:b/>
          <w:bCs/>
        </w:rPr>
        <w:lastRenderedPageBreak/>
        <w:t>Приложение</w:t>
      </w:r>
      <w:r>
        <w:rPr>
          <w:rFonts w:eastAsia="TimesNewRoman,Bold"/>
          <w:b/>
          <w:bCs/>
        </w:rPr>
        <w:t xml:space="preserve"> № 2</w:t>
      </w:r>
    </w:p>
    <w:p w:rsidR="00CB64D7" w:rsidRDefault="00CB64D7" w:rsidP="00CB64D7">
      <w:pPr>
        <w:autoSpaceDE w:val="0"/>
        <w:autoSpaceDN w:val="0"/>
        <w:adjustRightInd w:val="0"/>
        <w:jc w:val="right"/>
        <w:rPr>
          <w:rFonts w:eastAsia="TimesNewRoman,Bold"/>
          <w:b/>
          <w:bCs/>
        </w:rPr>
      </w:pPr>
      <w:proofErr w:type="gramStart"/>
      <w:r w:rsidRPr="00E67CD1">
        <w:rPr>
          <w:rFonts w:eastAsia="TimesNewRoman,Bold"/>
          <w:b/>
          <w:bCs/>
        </w:rPr>
        <w:t>к</w:t>
      </w:r>
      <w:proofErr w:type="gramEnd"/>
      <w:r w:rsidRPr="00E67CD1">
        <w:rPr>
          <w:rFonts w:eastAsia="TimesNewRoman,Bold"/>
          <w:b/>
          <w:bCs/>
        </w:rPr>
        <w:t xml:space="preserve"> </w:t>
      </w:r>
      <w:r>
        <w:rPr>
          <w:rFonts w:eastAsia="TimesNewRoman,Bold"/>
          <w:b/>
          <w:bCs/>
        </w:rPr>
        <w:t>Д</w:t>
      </w:r>
      <w:r w:rsidRPr="00E67CD1">
        <w:rPr>
          <w:rFonts w:eastAsia="TimesNewRoman,Bold"/>
          <w:b/>
          <w:bCs/>
        </w:rPr>
        <w:t>оговору №</w:t>
      </w:r>
      <w:r>
        <w:rPr>
          <w:rFonts w:eastAsia="TimesNewRoman,Bold"/>
          <w:b/>
          <w:bCs/>
        </w:rPr>
        <w:t xml:space="preserve"> </w:t>
      </w:r>
      <w:r w:rsidRPr="00E67CD1">
        <w:rPr>
          <w:rFonts w:eastAsia="TimesNewRoman,Bold"/>
          <w:b/>
          <w:bCs/>
        </w:rPr>
        <w:t xml:space="preserve"> от </w:t>
      </w:r>
      <w:r>
        <w:rPr>
          <w:rFonts w:eastAsia="TimesNewRoman,Bold"/>
          <w:b/>
          <w:bCs/>
        </w:rPr>
        <w:t>«___» ___________</w:t>
      </w:r>
      <w:r w:rsidRPr="00E67CD1">
        <w:rPr>
          <w:rFonts w:eastAsia="TimesNewRoman,Bold"/>
          <w:b/>
          <w:bCs/>
        </w:rPr>
        <w:t>202</w:t>
      </w:r>
      <w:r>
        <w:rPr>
          <w:rFonts w:eastAsia="TimesNewRoman,Bold"/>
          <w:b/>
          <w:bCs/>
        </w:rPr>
        <w:t>__</w:t>
      </w:r>
      <w:r w:rsidRPr="00E67CD1">
        <w:rPr>
          <w:rFonts w:eastAsia="TimesNewRoman,Bold"/>
          <w:b/>
          <w:bCs/>
        </w:rPr>
        <w:t>г.</w:t>
      </w:r>
    </w:p>
    <w:p w:rsidR="00CB64D7" w:rsidRPr="00E67CD1" w:rsidRDefault="00CB64D7" w:rsidP="00CB64D7">
      <w:pPr>
        <w:autoSpaceDE w:val="0"/>
        <w:autoSpaceDN w:val="0"/>
        <w:adjustRightInd w:val="0"/>
        <w:jc w:val="right"/>
        <w:rPr>
          <w:rFonts w:eastAsia="TimesNewRoman,Bold"/>
          <w:b/>
          <w:bCs/>
        </w:rPr>
      </w:pPr>
    </w:p>
    <w:p w:rsidR="00CB64D7" w:rsidRDefault="00CB64D7" w:rsidP="00CB64D7">
      <w:pPr>
        <w:autoSpaceDE w:val="0"/>
        <w:autoSpaceDN w:val="0"/>
        <w:adjustRightInd w:val="0"/>
        <w:jc w:val="center"/>
        <w:rPr>
          <w:rFonts w:eastAsia="TimesNewRoman,Bold"/>
          <w:b/>
          <w:bCs/>
          <w:sz w:val="28"/>
          <w:szCs w:val="28"/>
        </w:rPr>
      </w:pPr>
      <w:r>
        <w:rPr>
          <w:rFonts w:eastAsia="TimesNewRoman,Bold"/>
          <w:b/>
          <w:bCs/>
          <w:sz w:val="28"/>
          <w:szCs w:val="28"/>
        </w:rPr>
        <w:t>Регламент т</w:t>
      </w:r>
      <w:r w:rsidRPr="001808DF">
        <w:rPr>
          <w:rFonts w:eastAsia="TimesNewRoman,Bold"/>
          <w:b/>
          <w:bCs/>
          <w:sz w:val="28"/>
          <w:szCs w:val="28"/>
        </w:rPr>
        <w:t>ехническо</w:t>
      </w:r>
      <w:r>
        <w:rPr>
          <w:rFonts w:eastAsia="TimesNewRoman,Bold"/>
          <w:b/>
          <w:bCs/>
          <w:sz w:val="28"/>
          <w:szCs w:val="28"/>
        </w:rPr>
        <w:t>го</w:t>
      </w:r>
      <w:r w:rsidRPr="001808DF">
        <w:rPr>
          <w:rFonts w:eastAsia="TimesNewRoman,Bold"/>
          <w:b/>
          <w:bCs/>
          <w:sz w:val="28"/>
          <w:szCs w:val="28"/>
        </w:rPr>
        <w:t xml:space="preserve"> обслуживани</w:t>
      </w:r>
      <w:r>
        <w:rPr>
          <w:rFonts w:eastAsia="TimesNewRoman,Bold"/>
          <w:b/>
          <w:bCs/>
          <w:sz w:val="28"/>
          <w:szCs w:val="28"/>
        </w:rPr>
        <w:t>я</w:t>
      </w:r>
      <w:r w:rsidRPr="001808DF">
        <w:rPr>
          <w:rFonts w:eastAsia="TimesNewRoman,Bold"/>
          <w:b/>
          <w:bCs/>
          <w:sz w:val="28"/>
          <w:szCs w:val="28"/>
        </w:rPr>
        <w:t xml:space="preserve"> систем безопасности</w:t>
      </w:r>
      <w:r>
        <w:rPr>
          <w:rFonts w:eastAsia="TimesNewRoman,Bold"/>
          <w:b/>
          <w:bCs/>
          <w:sz w:val="28"/>
          <w:szCs w:val="28"/>
        </w:rPr>
        <w:t xml:space="preserve"> </w:t>
      </w:r>
    </w:p>
    <w:p w:rsidR="00CB64D7" w:rsidRPr="001808DF" w:rsidRDefault="00CB64D7" w:rsidP="00CB64D7">
      <w:pPr>
        <w:autoSpaceDE w:val="0"/>
        <w:autoSpaceDN w:val="0"/>
        <w:adjustRightInd w:val="0"/>
        <w:jc w:val="center"/>
        <w:rPr>
          <w:rFonts w:eastAsia="TimesNewRoman,Bold"/>
          <w:b/>
          <w:bCs/>
          <w:sz w:val="28"/>
          <w:szCs w:val="28"/>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Техническое обслуживание (ТО) - это комплекс организационно-технических мероприятий и работ, производимых на объекте и направленных на поддержание в рабочем или исправном состоянии оборудования (программного обеспечения) технических систем в процессе их использования по назначению с целью повышения надежности и эффективности их работы.</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sz w:val="22"/>
          <w:szCs w:val="22"/>
        </w:rPr>
      </w:pPr>
      <w:r w:rsidRPr="006955AB">
        <w:rPr>
          <w:rFonts w:eastAsia="TimesNewRoman"/>
          <w:sz w:val="22"/>
          <w:szCs w:val="22"/>
        </w:rPr>
        <w:t>Основными задачами Технического обслуживания систем являются:</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определение</w:t>
      </w:r>
      <w:proofErr w:type="gramEnd"/>
      <w:r w:rsidRPr="006955AB">
        <w:rPr>
          <w:rFonts w:eastAsia="TimesNewRoman"/>
          <w:sz w:val="22"/>
          <w:szCs w:val="22"/>
        </w:rPr>
        <w:t xml:space="preserve"> качественного состояния оборудования, кабельных сетей и проверка их работоспособности (в том числе ПО);</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своевременное</w:t>
      </w:r>
      <w:proofErr w:type="gramEnd"/>
      <w:r w:rsidRPr="006955AB">
        <w:rPr>
          <w:rFonts w:eastAsia="TimesNewRoman"/>
          <w:sz w:val="22"/>
          <w:szCs w:val="22"/>
        </w:rPr>
        <w:t xml:space="preserve"> выявление и устранение недостатков, снижающих эффективность работы систем и приводящих к возникновению отказов аппаратуры (ПО);</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предупреждение</w:t>
      </w:r>
      <w:proofErr w:type="gramEnd"/>
      <w:r w:rsidRPr="006955AB">
        <w:rPr>
          <w:rFonts w:eastAsia="TimesNewRoman"/>
          <w:sz w:val="22"/>
          <w:szCs w:val="22"/>
        </w:rPr>
        <w:t xml:space="preserve"> отказов оборудования (ПО), увеличение межремонтных сроков эксплуатации и сроков службы оборудования;</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проверка</w:t>
      </w:r>
      <w:proofErr w:type="gramEnd"/>
      <w:r w:rsidRPr="006955AB">
        <w:rPr>
          <w:rFonts w:eastAsia="TimesNewRoman"/>
          <w:sz w:val="22"/>
          <w:szCs w:val="22"/>
        </w:rPr>
        <w:t xml:space="preserve"> и доведение до установленных норм параметров оборудования систем, линейно- кабельных и распределительных устройств;</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ликвидация</w:t>
      </w:r>
      <w:proofErr w:type="gramEnd"/>
      <w:r w:rsidRPr="006955AB">
        <w:rPr>
          <w:rFonts w:eastAsia="TimesNewRoman"/>
          <w:sz w:val="22"/>
          <w:szCs w:val="22"/>
        </w:rPr>
        <w:t xml:space="preserve"> последствий воздействия на оборудование неблагоприятных климатических и других условий эксплуатации;</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подготовка</w:t>
      </w:r>
      <w:proofErr w:type="gramEnd"/>
      <w:r w:rsidRPr="006955AB">
        <w:rPr>
          <w:rFonts w:eastAsia="TimesNewRoman"/>
          <w:sz w:val="22"/>
          <w:szCs w:val="22"/>
        </w:rPr>
        <w:t xml:space="preserve"> оборудования к сезонной эксплуатации;</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проверка</w:t>
      </w:r>
      <w:proofErr w:type="gramEnd"/>
      <w:r w:rsidRPr="006955AB">
        <w:rPr>
          <w:rFonts w:eastAsia="TimesNewRoman"/>
          <w:sz w:val="22"/>
          <w:szCs w:val="22"/>
        </w:rPr>
        <w:t xml:space="preserve"> укомплектованности механизмов, аппаратуры, наличия инструментов и пополнение ЗИП;</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анализ</w:t>
      </w:r>
      <w:proofErr w:type="gramEnd"/>
      <w:r w:rsidRPr="006955AB">
        <w:rPr>
          <w:rFonts w:eastAsia="TimesNewRoman"/>
          <w:sz w:val="22"/>
          <w:szCs w:val="22"/>
        </w:rPr>
        <w:t xml:space="preserve"> и обобщение сведений результатов выполненных работ, разработка мероприятий по совершенствованию форм и методов технического обслуживания, эксплуатации систем;</w:t>
      </w:r>
    </w:p>
    <w:p w:rsidR="00CB64D7" w:rsidRPr="006955AB" w:rsidRDefault="00CB64D7" w:rsidP="00CB64D7">
      <w:pPr>
        <w:pStyle w:val="a5"/>
        <w:numPr>
          <w:ilvl w:val="0"/>
          <w:numId w:val="12"/>
        </w:numPr>
        <w:autoSpaceDE w:val="0"/>
        <w:autoSpaceDN w:val="0"/>
        <w:adjustRightInd w:val="0"/>
        <w:jc w:val="both"/>
        <w:rPr>
          <w:rFonts w:eastAsia="TimesNewRoman"/>
          <w:sz w:val="22"/>
          <w:szCs w:val="22"/>
        </w:rPr>
      </w:pPr>
      <w:proofErr w:type="gramStart"/>
      <w:r w:rsidRPr="006955AB">
        <w:rPr>
          <w:rFonts w:eastAsia="TimesNewRoman"/>
          <w:sz w:val="22"/>
          <w:szCs w:val="22"/>
        </w:rPr>
        <w:t>техническая</w:t>
      </w:r>
      <w:proofErr w:type="gramEnd"/>
      <w:r w:rsidRPr="006955AB">
        <w:rPr>
          <w:rFonts w:eastAsia="TimesNewRoman"/>
          <w:sz w:val="22"/>
          <w:szCs w:val="22"/>
        </w:rPr>
        <w:t xml:space="preserve"> консультативная поддержка эксплуатирующего персонала и руководителей по любым вопросам, связанным с эксплуатацией систем в целях эффективного использования.</w:t>
      </w:r>
    </w:p>
    <w:p w:rsidR="00CB64D7" w:rsidRPr="006955AB" w:rsidRDefault="00CB64D7" w:rsidP="00CB64D7">
      <w:pPr>
        <w:autoSpaceDE w:val="0"/>
        <w:autoSpaceDN w:val="0"/>
        <w:adjustRightInd w:val="0"/>
        <w:rPr>
          <w:rFonts w:eastAsia="TimesNewRoman" w:cs="TimesNewRoman"/>
          <w:b/>
          <w:bCs/>
          <w:sz w:val="22"/>
          <w:szCs w:val="22"/>
        </w:rPr>
      </w:pPr>
    </w:p>
    <w:p w:rsidR="00CB64D7" w:rsidRPr="006955AB" w:rsidRDefault="00CB64D7" w:rsidP="00CB64D7">
      <w:pPr>
        <w:autoSpaceDE w:val="0"/>
        <w:autoSpaceDN w:val="0"/>
        <w:adjustRightInd w:val="0"/>
        <w:rPr>
          <w:rFonts w:eastAsia="TimesNewRoman"/>
          <w:b/>
          <w:bCs/>
          <w:sz w:val="22"/>
          <w:szCs w:val="22"/>
        </w:rPr>
      </w:pPr>
      <w:r w:rsidRPr="006955AB">
        <w:rPr>
          <w:rFonts w:eastAsia="TimesNewRoman"/>
          <w:b/>
          <w:bCs/>
          <w:sz w:val="22"/>
          <w:szCs w:val="22"/>
        </w:rPr>
        <w:t>Ремонт систем безопасности</w:t>
      </w:r>
    </w:p>
    <w:p w:rsidR="00CB64D7" w:rsidRPr="006955AB" w:rsidRDefault="00CB64D7" w:rsidP="00CB64D7">
      <w:pPr>
        <w:autoSpaceDE w:val="0"/>
        <w:autoSpaceDN w:val="0"/>
        <w:adjustRightInd w:val="0"/>
        <w:rPr>
          <w:rFonts w:eastAsia="TimesNewRoman"/>
          <w:b/>
          <w:bCs/>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Ремонт - комплекс операций по восстановлению исправности или работоспособности изделия, системы (ПО) и восстановлению ресурса изделий, систем или их составных частей</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b/>
          <w:bCs/>
          <w:i/>
          <w:iCs/>
          <w:sz w:val="22"/>
          <w:szCs w:val="22"/>
        </w:rPr>
      </w:pPr>
      <w:r w:rsidRPr="006955AB">
        <w:rPr>
          <w:rFonts w:eastAsia="TimesNewRoman"/>
          <w:b/>
          <w:bCs/>
          <w:i/>
          <w:iCs/>
          <w:sz w:val="22"/>
          <w:szCs w:val="22"/>
        </w:rPr>
        <w:t>Текущий ремонт</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Текущий ремонт является неплановым, проводится при необходимости для обеспечения работоспособности оборудования (ПО) до очередного среднего или капитального ремонта и включает в себя работы по замене или восстановлению работоспособности отдельных составных частей (блоков, плат, датчиков и т.д.). Текущий ремонт представляет собой минимальный по объему вид ремонта, не требующий специального ремонтного оборудования.</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Текущий ремонт проводится на месте установки оборудования систем или в мастерской эксплуатирующей организации с использованием составных частей из ЗИП. Текущий ремонт производится лицами, ответственными за эксплуатацию систем или специалистами ремонтных подразделений.</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b/>
          <w:bCs/>
          <w:i/>
          <w:iCs/>
          <w:sz w:val="22"/>
          <w:szCs w:val="22"/>
        </w:rPr>
      </w:pPr>
      <w:r w:rsidRPr="006955AB">
        <w:rPr>
          <w:rFonts w:eastAsia="TimesNewRoman"/>
          <w:b/>
          <w:bCs/>
          <w:i/>
          <w:iCs/>
          <w:sz w:val="22"/>
          <w:szCs w:val="22"/>
        </w:rPr>
        <w:t>Средний ремонт</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Средний ремонт проводится с целью восстановления исправности и частичного восстановления ресурса оборудования с заменой или восстановлением составных частей и контролем их технического состояния, выполняемом в объеме, установленном в эксплуатационной документации с доведением их параметров до установленных норм.</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Средний ремонт проводится сервисными центрами, имеющими необходимое оборудование, приборы и квалифицированных специалистов. В отдельных случаях средний ремонт может проводится выездными бригадами предприятий в соответствии с заключенными договорами.</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Средний ремонт, как правило, является плановым и проводится после израсходования межремонтного ресурса. Ремонт оборудования, на которые межремонтный срок не установлен, планируется исходя из их фактического состояния. В отдельных случаях может проводиться неплановый средний ремонт, который включает в себя комплекс работ по восстановлению работоспособности оборудования после отказов или аварийных повреждений средней сложности.</w:t>
      </w:r>
    </w:p>
    <w:p w:rsidR="00CB64D7" w:rsidRPr="006955AB" w:rsidRDefault="00CB64D7" w:rsidP="00CB64D7">
      <w:pPr>
        <w:tabs>
          <w:tab w:val="left" w:pos="2745"/>
        </w:tabs>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b/>
          <w:bCs/>
          <w:i/>
          <w:iCs/>
          <w:sz w:val="22"/>
          <w:szCs w:val="22"/>
        </w:rPr>
      </w:pPr>
      <w:r w:rsidRPr="006955AB">
        <w:rPr>
          <w:rFonts w:eastAsia="TimesNewRoman"/>
          <w:b/>
          <w:bCs/>
          <w:i/>
          <w:iCs/>
          <w:sz w:val="22"/>
          <w:szCs w:val="22"/>
        </w:rPr>
        <w:t>Капитальный ремонт</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Капитальный ремонт проводится с целью восстановления исправности и полного или близкого к полному восстановлению ресурса оборудования с заменой любых составных частей и их регулировкой.</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lastRenderedPageBreak/>
        <w:t>Капитальный ремонт, как правило, является плановым и проводится после расхода межремонтного срока (ресурса), установленного для этого вида ремонта, или если по своему фактическому состоянию оборудование требует выполнения значительного объема работ, предусмотренного технологией.</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b/>
          <w:bCs/>
          <w:i/>
          <w:iCs/>
          <w:sz w:val="22"/>
          <w:szCs w:val="22"/>
        </w:rPr>
      </w:pPr>
      <w:r w:rsidRPr="006955AB">
        <w:rPr>
          <w:rFonts w:eastAsia="TimesNewRoman"/>
          <w:b/>
          <w:bCs/>
          <w:i/>
          <w:iCs/>
          <w:sz w:val="22"/>
          <w:szCs w:val="22"/>
        </w:rPr>
        <w:t>Регламентированный ремонт</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Регламентированный ремонт, как правило, является плановым и заключается в полном или близком к полному восстановлении ресурса оборудования с ограниченной наработкой или содержащихся на длительном хранении в течении значительного периода эксплуатации.</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b/>
          <w:bCs/>
          <w:i/>
          <w:iCs/>
          <w:sz w:val="22"/>
          <w:szCs w:val="22"/>
        </w:rPr>
      </w:pPr>
      <w:r w:rsidRPr="006955AB">
        <w:rPr>
          <w:rFonts w:eastAsia="TimesNewRoman"/>
          <w:b/>
          <w:bCs/>
          <w:i/>
          <w:iCs/>
          <w:sz w:val="22"/>
          <w:szCs w:val="22"/>
        </w:rPr>
        <w:t>Списание</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Технически несложное оборудование, как правило, плановым средним и капитальным ремонтам не подвергается и по истечению назначенных сроков службы возможность их дальнейшего использования определяется комиссией по их фактическому состоянию.</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Списание оборудования производится по актам технического состояния. По актам технического состояния списывается оборудование, пришедшее в негодное состояние в процессе эксплуатации или хранения, а также утраченное, за которые взыскана с должностных и других лиц полная их стоимость.</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rPr>
          <w:rFonts w:eastAsia="TimesNewRoman"/>
          <w:b/>
          <w:bCs/>
          <w:sz w:val="22"/>
          <w:szCs w:val="22"/>
        </w:rPr>
      </w:pPr>
      <w:r w:rsidRPr="006955AB">
        <w:rPr>
          <w:rFonts w:eastAsia="TimesNewRoman"/>
          <w:b/>
          <w:bCs/>
          <w:sz w:val="22"/>
          <w:szCs w:val="22"/>
        </w:rPr>
        <w:t>Регламенты технического обслуживания для систем безопасности</w:t>
      </w:r>
    </w:p>
    <w:p w:rsidR="00CB64D7" w:rsidRPr="006955AB" w:rsidRDefault="00CB64D7" w:rsidP="00CB64D7">
      <w:pPr>
        <w:autoSpaceDE w:val="0"/>
        <w:autoSpaceDN w:val="0"/>
        <w:adjustRightInd w:val="0"/>
        <w:rPr>
          <w:rFonts w:eastAsia="TimesNewRoman"/>
          <w:b/>
          <w:bCs/>
          <w:sz w:val="22"/>
          <w:szCs w:val="22"/>
        </w:rPr>
      </w:pPr>
    </w:p>
    <w:p w:rsidR="00CB64D7" w:rsidRPr="006955AB" w:rsidRDefault="00CB64D7" w:rsidP="00CB64D7">
      <w:pPr>
        <w:autoSpaceDE w:val="0"/>
        <w:autoSpaceDN w:val="0"/>
        <w:adjustRightInd w:val="0"/>
        <w:rPr>
          <w:rFonts w:eastAsia="TimesNewRoman,Bold"/>
          <w:b/>
          <w:bCs/>
          <w:sz w:val="22"/>
          <w:szCs w:val="22"/>
        </w:rPr>
      </w:pPr>
      <w:r w:rsidRPr="006955AB">
        <w:rPr>
          <w:rFonts w:eastAsia="TimesNewRoman,Bold"/>
          <w:b/>
          <w:bCs/>
          <w:sz w:val="22"/>
          <w:szCs w:val="22"/>
        </w:rPr>
        <w:t xml:space="preserve">1. </w:t>
      </w:r>
      <w:r w:rsidRPr="006955AB">
        <w:rPr>
          <w:rFonts w:eastAsia="TimesNewRoman"/>
          <w:b/>
          <w:bCs/>
          <w:sz w:val="22"/>
          <w:szCs w:val="22"/>
        </w:rPr>
        <w:t>Пожарная сигнализация</w:t>
      </w:r>
      <w:r w:rsidRPr="006955AB">
        <w:rPr>
          <w:rFonts w:eastAsia="TimesNewRoman,Bold"/>
          <w:b/>
          <w:bCs/>
          <w:sz w:val="22"/>
          <w:szCs w:val="22"/>
        </w:rPr>
        <w:t xml:space="preserve">, </w:t>
      </w:r>
      <w:r w:rsidRPr="006955AB">
        <w:rPr>
          <w:rFonts w:eastAsia="TimesNewRoman"/>
          <w:b/>
          <w:bCs/>
          <w:sz w:val="22"/>
          <w:szCs w:val="22"/>
        </w:rPr>
        <w:t>система оповещения людей при пожаре</w:t>
      </w:r>
      <w:r w:rsidRPr="006955AB">
        <w:rPr>
          <w:rFonts w:eastAsia="TimesNewRoman,Bold"/>
          <w:b/>
          <w:bCs/>
          <w:sz w:val="22"/>
          <w:szCs w:val="22"/>
        </w:rPr>
        <w:t>.</w:t>
      </w:r>
    </w:p>
    <w:p w:rsidR="00CB64D7" w:rsidRPr="006955AB" w:rsidRDefault="00CB64D7" w:rsidP="00CB64D7">
      <w:pPr>
        <w:autoSpaceDE w:val="0"/>
        <w:autoSpaceDN w:val="0"/>
        <w:adjustRightInd w:val="0"/>
        <w:rPr>
          <w:rFonts w:eastAsia="TimesNewRoman,Bold"/>
          <w:b/>
          <w:bCs/>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Организация и порядок проведения работ по техническому обслуживанию и текущему ремонту определяется на основании РД 25 964-90, РД 009-01-96 и включает в себя:</w:t>
      </w:r>
    </w:p>
    <w:p w:rsidR="00CB64D7" w:rsidRPr="006955AB" w:rsidRDefault="00CB64D7" w:rsidP="00CB64D7">
      <w:pPr>
        <w:autoSpaceDE w:val="0"/>
        <w:autoSpaceDN w:val="0"/>
        <w:adjustRightInd w:val="0"/>
        <w:rPr>
          <w:rFonts w:eastAsia="TimesNewRoman"/>
          <w:sz w:val="22"/>
          <w:szCs w:val="22"/>
        </w:rPr>
      </w:pPr>
      <w:r w:rsidRPr="006955AB">
        <w:rPr>
          <w:rFonts w:eastAsia="TimesNewRoman"/>
          <w:sz w:val="22"/>
          <w:szCs w:val="22"/>
        </w:rPr>
        <w:t>- проведение плановых профилактических осмотров, работ, проверка работоспособности установок;</w:t>
      </w:r>
    </w:p>
    <w:p w:rsidR="00CB64D7" w:rsidRPr="006955AB" w:rsidRDefault="00CB64D7" w:rsidP="00CB64D7">
      <w:pPr>
        <w:autoSpaceDE w:val="0"/>
        <w:autoSpaceDN w:val="0"/>
        <w:adjustRightInd w:val="0"/>
        <w:rPr>
          <w:rFonts w:eastAsia="TimesNewRoman"/>
          <w:sz w:val="22"/>
          <w:szCs w:val="22"/>
        </w:rPr>
      </w:pPr>
      <w:r w:rsidRPr="006955AB">
        <w:rPr>
          <w:rFonts w:eastAsia="TimesNewRoman"/>
          <w:sz w:val="22"/>
          <w:szCs w:val="22"/>
        </w:rPr>
        <w:t>- устранение неисправностей в объеме текущего ремонта.</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b/>
          <w:bCs/>
          <w:i/>
          <w:iCs/>
          <w:sz w:val="22"/>
          <w:szCs w:val="22"/>
        </w:rPr>
        <w:t xml:space="preserve">Задачи: </w:t>
      </w:r>
      <w:r w:rsidRPr="006955AB">
        <w:rPr>
          <w:rFonts w:eastAsia="TimesNewRoman"/>
          <w:sz w:val="22"/>
          <w:szCs w:val="22"/>
        </w:rPr>
        <w:t>техническое обслуживание систем, установок и средств пожарной автоматики, проводится с целью:</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 контроля технического состояния установок пожарной автоматики;</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 ликвидация последствий воздействия на установки пожарной автоматики неблагоприятных климатических, производственных и иных условий;</w:t>
      </w: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 выявление и устранение причин ложных срабатываний установок пожарной автоматики;</w:t>
      </w:r>
    </w:p>
    <w:p w:rsidR="00CB64D7" w:rsidRPr="001808DF" w:rsidRDefault="00CB64D7" w:rsidP="00CB64D7">
      <w:pPr>
        <w:autoSpaceDE w:val="0"/>
        <w:autoSpaceDN w:val="0"/>
        <w:adjustRightInd w:val="0"/>
        <w:jc w:val="both"/>
        <w:rPr>
          <w:rFonts w:eastAsia="TimesNewRoman"/>
        </w:rPr>
      </w:pPr>
      <w:r w:rsidRPr="006955AB">
        <w:rPr>
          <w:rFonts w:eastAsia="TimesNewRoman"/>
          <w:sz w:val="22"/>
          <w:szCs w:val="22"/>
        </w:rPr>
        <w:t>- определение предельного состояния установок пожарной автоматики, при которых</w:t>
      </w:r>
      <w:r w:rsidRPr="001808DF">
        <w:rPr>
          <w:rFonts w:eastAsia="TimesNewRoman"/>
        </w:rPr>
        <w:t xml:space="preserve"> их</w:t>
      </w:r>
      <w:r>
        <w:rPr>
          <w:rFonts w:eastAsia="TimesNewRoman"/>
        </w:rPr>
        <w:t xml:space="preserve"> </w:t>
      </w:r>
      <w:r w:rsidRPr="001808DF">
        <w:rPr>
          <w:rFonts w:eastAsia="TimesNewRoman"/>
        </w:rPr>
        <w:t xml:space="preserve">дальнейшая </w:t>
      </w:r>
      <w:r w:rsidRPr="006955AB">
        <w:rPr>
          <w:rFonts w:eastAsia="TimesNewRoman"/>
          <w:sz w:val="22"/>
          <w:szCs w:val="22"/>
        </w:rPr>
        <w:t>эксплуатация становится невозможной или нецелесообразной.</w:t>
      </w:r>
    </w:p>
    <w:p w:rsidR="00CB64D7" w:rsidRDefault="00CB64D7" w:rsidP="00CB64D7">
      <w:pPr>
        <w:autoSpaceDE w:val="0"/>
        <w:autoSpaceDN w:val="0"/>
        <w:adjustRightInd w:val="0"/>
        <w:rPr>
          <w:rFonts w:eastAsia="TimesNewRoman" w:cs="TimesNewRoman"/>
          <w:b/>
          <w:bCs/>
          <w:sz w:val="23"/>
          <w:szCs w:val="23"/>
        </w:rPr>
      </w:pPr>
    </w:p>
    <w:p w:rsidR="00CB64D7" w:rsidRDefault="00CB64D7" w:rsidP="00CB64D7">
      <w:pPr>
        <w:autoSpaceDE w:val="0"/>
        <w:autoSpaceDN w:val="0"/>
        <w:adjustRightInd w:val="0"/>
        <w:jc w:val="center"/>
        <w:rPr>
          <w:rFonts w:eastAsia="TimesNewRoman"/>
          <w:b/>
          <w:bCs/>
        </w:rPr>
      </w:pPr>
      <w:r w:rsidRPr="00F04496">
        <w:rPr>
          <w:rFonts w:eastAsia="TimesNewRoman"/>
          <w:b/>
          <w:bCs/>
        </w:rPr>
        <w:t>Типовой регламент технического обслуживания АПС</w:t>
      </w:r>
    </w:p>
    <w:p w:rsidR="00CB64D7" w:rsidRDefault="00CB64D7" w:rsidP="00CB64D7">
      <w:pPr>
        <w:autoSpaceDE w:val="0"/>
        <w:autoSpaceDN w:val="0"/>
        <w:adjustRightInd w:val="0"/>
        <w:jc w:val="center"/>
        <w:rPr>
          <w:rFonts w:eastAsia="TimesNew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3067"/>
        <w:gridCol w:w="3497"/>
      </w:tblGrid>
      <w:tr w:rsidR="00CB64D7" w:rsidRPr="00F04496" w:rsidTr="00465C93">
        <w:tc>
          <w:tcPr>
            <w:tcW w:w="3936" w:type="dxa"/>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Перечень работ</w:t>
            </w:r>
          </w:p>
        </w:tc>
        <w:tc>
          <w:tcPr>
            <w:tcW w:w="3190" w:type="dxa"/>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Периодичность выполнения работ службой эксплуатации объекта</w:t>
            </w:r>
          </w:p>
        </w:tc>
        <w:tc>
          <w:tcPr>
            <w:tcW w:w="3614" w:type="dxa"/>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Периодичность выполнения работ специализированной обслуживающей организацией</w:t>
            </w:r>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Внешний осмотр составных частей установки на отсутствие механических повреждений, коррозии, грязи, прочность креплений и т.п.</w:t>
            </w:r>
          </w:p>
        </w:tc>
        <w:tc>
          <w:tcPr>
            <w:tcW w:w="3190"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ежедневно</w:t>
            </w:r>
            <w:proofErr w:type="gramEnd"/>
          </w:p>
        </w:tc>
        <w:tc>
          <w:tcPr>
            <w:tcW w:w="3614"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ежемесячно</w:t>
            </w:r>
            <w:proofErr w:type="gramEnd"/>
          </w:p>
        </w:tc>
      </w:tr>
      <w:tr w:rsidR="00CB64D7" w:rsidRPr="00F04496" w:rsidTr="00465C93">
        <w:tc>
          <w:tcPr>
            <w:tcW w:w="3936" w:type="dxa"/>
          </w:tcPr>
          <w:p w:rsidR="00CB64D7" w:rsidRPr="00242933" w:rsidRDefault="00CB64D7" w:rsidP="00465C93">
            <w:pPr>
              <w:autoSpaceDE w:val="0"/>
              <w:autoSpaceDN w:val="0"/>
              <w:adjustRightInd w:val="0"/>
              <w:rPr>
                <w:rFonts w:eastAsia="TimesNewRoman"/>
              </w:rPr>
            </w:pPr>
            <w:r w:rsidRPr="00242933">
              <w:rPr>
                <w:rFonts w:eastAsia="TimesNewRoman"/>
              </w:rPr>
              <w:t>Контроль:</w:t>
            </w:r>
          </w:p>
          <w:p w:rsidR="00CB64D7" w:rsidRPr="00242933" w:rsidRDefault="00CB64D7" w:rsidP="00465C93">
            <w:pPr>
              <w:autoSpaceDE w:val="0"/>
              <w:autoSpaceDN w:val="0"/>
              <w:adjustRightInd w:val="0"/>
              <w:rPr>
                <w:rFonts w:eastAsia="TimesNewRoman"/>
              </w:rPr>
            </w:pPr>
            <w:r w:rsidRPr="00242933">
              <w:rPr>
                <w:rFonts w:eastAsia="TimesNewRoman"/>
              </w:rPr>
              <w:t>- рабочего положения выключателей и переключателей;</w:t>
            </w:r>
          </w:p>
          <w:p w:rsidR="00CB64D7" w:rsidRPr="00242933" w:rsidRDefault="00CB64D7" w:rsidP="00465C93">
            <w:pPr>
              <w:autoSpaceDE w:val="0"/>
              <w:autoSpaceDN w:val="0"/>
              <w:adjustRightInd w:val="0"/>
              <w:rPr>
                <w:rFonts w:eastAsia="TimesNewRoman"/>
              </w:rPr>
            </w:pPr>
            <w:r w:rsidRPr="00242933">
              <w:rPr>
                <w:rFonts w:eastAsia="TimesNewRoman"/>
              </w:rPr>
              <w:t>- исправности световой индикации;</w:t>
            </w:r>
          </w:p>
          <w:p w:rsidR="00CB64D7" w:rsidRPr="00242933" w:rsidRDefault="00CB64D7" w:rsidP="00465C93">
            <w:pPr>
              <w:autoSpaceDE w:val="0"/>
              <w:autoSpaceDN w:val="0"/>
              <w:adjustRightInd w:val="0"/>
              <w:rPr>
                <w:rFonts w:eastAsia="TimesNewRoman"/>
              </w:rPr>
            </w:pPr>
            <w:r w:rsidRPr="00242933">
              <w:rPr>
                <w:rFonts w:eastAsia="TimesNewRoman"/>
              </w:rPr>
              <w:t>- наличие пломб на приемно-</w:t>
            </w:r>
          </w:p>
          <w:p w:rsidR="00CB64D7" w:rsidRPr="00242933" w:rsidRDefault="00CB64D7" w:rsidP="00465C93">
            <w:pPr>
              <w:autoSpaceDE w:val="0"/>
              <w:autoSpaceDN w:val="0"/>
              <w:adjustRightInd w:val="0"/>
              <w:rPr>
                <w:rFonts w:eastAsia="TimesNewRoman"/>
                <w:b/>
                <w:bCs/>
              </w:rPr>
            </w:pPr>
            <w:proofErr w:type="gramStart"/>
            <w:r w:rsidRPr="00242933">
              <w:rPr>
                <w:rFonts w:eastAsia="TimesNewRoman"/>
              </w:rPr>
              <w:t>контрольном</w:t>
            </w:r>
            <w:proofErr w:type="gramEnd"/>
            <w:r w:rsidRPr="00242933">
              <w:rPr>
                <w:rFonts w:eastAsia="TimesNewRoman"/>
              </w:rPr>
              <w:t xml:space="preserve"> приборе.</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ежемесячно</w:t>
            </w:r>
            <w:proofErr w:type="gramEnd"/>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Контроль основного и резервного источников питания, проверка автоматического переключения цепей питания с рабочего ввода на резервный.</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ежемесячно</w:t>
            </w:r>
            <w:proofErr w:type="gramEnd"/>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Проверка работоспособности составных частей установки.</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ежемесячно</w:t>
            </w:r>
            <w:proofErr w:type="gramEnd"/>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Профилактические работы.</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ежемесячно</w:t>
            </w:r>
            <w:proofErr w:type="gramEnd"/>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Проверка работоспособности - ежемесячно установки.</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
                <w:bCs/>
              </w:rPr>
            </w:pPr>
            <w:proofErr w:type="gramStart"/>
            <w:r w:rsidRPr="00242933">
              <w:rPr>
                <w:rFonts w:eastAsia="TimesNewRoman"/>
              </w:rPr>
              <w:t>ежемесячно</w:t>
            </w:r>
            <w:proofErr w:type="gramEnd"/>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Измерение сопротивления защитного и рабочего заземления.</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Cs/>
              </w:rPr>
            </w:pPr>
            <w:r w:rsidRPr="00242933">
              <w:rPr>
                <w:rFonts w:eastAsia="TimesNewRoman"/>
                <w:bCs/>
              </w:rPr>
              <w:t>1 раз в год</w:t>
            </w:r>
          </w:p>
        </w:tc>
      </w:tr>
      <w:tr w:rsidR="00CB64D7" w:rsidRPr="00F04496" w:rsidTr="00465C93">
        <w:tc>
          <w:tcPr>
            <w:tcW w:w="3936" w:type="dxa"/>
          </w:tcPr>
          <w:p w:rsidR="00CB64D7" w:rsidRPr="00242933" w:rsidRDefault="00CB64D7" w:rsidP="00465C93">
            <w:pPr>
              <w:autoSpaceDE w:val="0"/>
              <w:autoSpaceDN w:val="0"/>
              <w:adjustRightInd w:val="0"/>
              <w:rPr>
                <w:rFonts w:eastAsia="TimesNewRoman"/>
                <w:b/>
                <w:bCs/>
              </w:rPr>
            </w:pPr>
            <w:r w:rsidRPr="00242933">
              <w:rPr>
                <w:rFonts w:eastAsia="TimesNewRoman"/>
              </w:rPr>
              <w:t>Измерение сопротивления изоляции электрических цепей.</w:t>
            </w:r>
          </w:p>
        </w:tc>
        <w:tc>
          <w:tcPr>
            <w:tcW w:w="3190" w:type="dxa"/>
            <w:vAlign w:val="center"/>
          </w:tcPr>
          <w:p w:rsidR="00CB64D7" w:rsidRPr="00242933" w:rsidRDefault="00CB64D7" w:rsidP="00465C93">
            <w:pPr>
              <w:autoSpaceDE w:val="0"/>
              <w:autoSpaceDN w:val="0"/>
              <w:adjustRightInd w:val="0"/>
              <w:jc w:val="center"/>
              <w:rPr>
                <w:rFonts w:eastAsia="TimesNewRoman"/>
                <w:b/>
                <w:bCs/>
              </w:rPr>
            </w:pPr>
            <w:r w:rsidRPr="00242933">
              <w:rPr>
                <w:rFonts w:eastAsia="TimesNewRoman"/>
                <w:b/>
                <w:bCs/>
              </w:rPr>
              <w:t>-</w:t>
            </w:r>
          </w:p>
        </w:tc>
        <w:tc>
          <w:tcPr>
            <w:tcW w:w="3614" w:type="dxa"/>
            <w:vAlign w:val="center"/>
          </w:tcPr>
          <w:p w:rsidR="00CB64D7" w:rsidRPr="00242933" w:rsidRDefault="00CB64D7" w:rsidP="00465C93">
            <w:pPr>
              <w:autoSpaceDE w:val="0"/>
              <w:autoSpaceDN w:val="0"/>
              <w:adjustRightInd w:val="0"/>
              <w:jc w:val="center"/>
              <w:rPr>
                <w:rFonts w:eastAsia="TimesNewRoman"/>
                <w:bCs/>
              </w:rPr>
            </w:pPr>
            <w:r w:rsidRPr="00242933">
              <w:rPr>
                <w:rFonts w:eastAsia="TimesNewRoman"/>
                <w:bCs/>
              </w:rPr>
              <w:t>1 раз</w:t>
            </w:r>
            <w:r>
              <w:rPr>
                <w:rFonts w:eastAsia="TimesNewRoman"/>
                <w:bCs/>
              </w:rPr>
              <w:t xml:space="preserve"> </w:t>
            </w:r>
            <w:r w:rsidRPr="00242933">
              <w:rPr>
                <w:rFonts w:eastAsia="TimesNewRoman"/>
                <w:bCs/>
              </w:rPr>
              <w:t>в 3 года</w:t>
            </w:r>
          </w:p>
        </w:tc>
      </w:tr>
    </w:tbl>
    <w:p w:rsidR="00CB64D7" w:rsidRDefault="00CB64D7" w:rsidP="00CB64D7">
      <w:pPr>
        <w:autoSpaceDE w:val="0"/>
        <w:autoSpaceDN w:val="0"/>
        <w:adjustRightInd w:val="0"/>
        <w:jc w:val="center"/>
        <w:rPr>
          <w:rFonts w:eastAsia="TimesNewRoman"/>
          <w:b/>
          <w:bCs/>
        </w:rPr>
      </w:pPr>
    </w:p>
    <w:p w:rsidR="00CB64D7" w:rsidRPr="00F04496" w:rsidRDefault="00CB64D7" w:rsidP="00CB64D7">
      <w:pPr>
        <w:autoSpaceDE w:val="0"/>
        <w:autoSpaceDN w:val="0"/>
        <w:adjustRightInd w:val="0"/>
        <w:jc w:val="center"/>
        <w:rPr>
          <w:rFonts w:eastAsia="TimesNewRoman"/>
          <w:b/>
          <w:bCs/>
        </w:rPr>
      </w:pPr>
    </w:p>
    <w:p w:rsidR="00CB64D7" w:rsidRDefault="00CB64D7" w:rsidP="00CB64D7">
      <w:pPr>
        <w:autoSpaceDE w:val="0"/>
        <w:autoSpaceDN w:val="0"/>
        <w:adjustRightInd w:val="0"/>
        <w:rPr>
          <w:rFonts w:eastAsia="TimesNewRoman"/>
          <w:b/>
          <w:bCs/>
        </w:rPr>
      </w:pPr>
      <w:r w:rsidRPr="00DF10F3">
        <w:rPr>
          <w:rFonts w:eastAsia="TimesNewRoman"/>
          <w:b/>
          <w:bCs/>
        </w:rPr>
        <w:t>Перечень основных работ по обслуживанию технических средств систем безопасности</w:t>
      </w:r>
    </w:p>
    <w:p w:rsidR="00CB64D7" w:rsidRPr="00DF10F3" w:rsidRDefault="00CB64D7" w:rsidP="00CB64D7">
      <w:pPr>
        <w:autoSpaceDE w:val="0"/>
        <w:autoSpaceDN w:val="0"/>
        <w:adjustRightInd w:val="0"/>
        <w:rPr>
          <w:rFonts w:eastAsia="TimesNewRoman"/>
          <w:b/>
          <w:bCs/>
        </w:rPr>
      </w:pPr>
    </w:p>
    <w:p w:rsidR="00CB64D7" w:rsidRPr="00DF10F3" w:rsidRDefault="00CB64D7" w:rsidP="00CB64D7">
      <w:pPr>
        <w:autoSpaceDE w:val="0"/>
        <w:autoSpaceDN w:val="0"/>
        <w:adjustRightInd w:val="0"/>
        <w:jc w:val="center"/>
        <w:rPr>
          <w:rFonts w:eastAsia="TimesNewRoman,Bold"/>
          <w:b/>
          <w:bCs/>
        </w:rPr>
      </w:pPr>
      <w:r w:rsidRPr="00DF10F3">
        <w:rPr>
          <w:rFonts w:eastAsia="TimesNewRoman,Bold"/>
          <w:b/>
          <w:bCs/>
        </w:rPr>
        <w:t xml:space="preserve">1. </w:t>
      </w:r>
      <w:r w:rsidRPr="00DF10F3">
        <w:rPr>
          <w:rFonts w:eastAsia="TimesNewRoman"/>
          <w:b/>
          <w:bCs/>
        </w:rPr>
        <w:t>Шлейф сигнализации</w:t>
      </w:r>
      <w:r w:rsidRPr="00DF10F3">
        <w:rPr>
          <w:rFonts w:eastAsia="TimesNewRoman,Bold"/>
          <w:b/>
          <w:bCs/>
        </w:rPr>
        <w:t>.</w:t>
      </w:r>
    </w:p>
    <w:p w:rsidR="00CB64D7" w:rsidRPr="00DF10F3" w:rsidRDefault="00CB64D7" w:rsidP="00CB64D7">
      <w:pPr>
        <w:autoSpaceDE w:val="0"/>
        <w:autoSpaceDN w:val="0"/>
        <w:adjustRightInd w:val="0"/>
        <w:rPr>
          <w:rFonts w:eastAsia="TimesNewRoman,Bold"/>
          <w:b/>
          <w:bCs/>
          <w:sz w:val="23"/>
          <w:szCs w:val="23"/>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9"/>
        <w:gridCol w:w="1523"/>
      </w:tblGrid>
      <w:tr w:rsidR="00CB64D7" w:rsidRPr="00DF10F3" w:rsidTr="00465C93">
        <w:tc>
          <w:tcPr>
            <w:tcW w:w="8188" w:type="dxa"/>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Работы</w:t>
            </w:r>
          </w:p>
        </w:tc>
        <w:tc>
          <w:tcPr>
            <w:tcW w:w="1029"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w:t>
            </w:r>
            <w:r w:rsidRPr="00242933">
              <w:rPr>
                <w:rFonts w:eastAsia="TimesNewRoman,Bold"/>
                <w:b/>
                <w:bCs/>
              </w:rPr>
              <w:t>1</w:t>
            </w:r>
          </w:p>
        </w:tc>
        <w:tc>
          <w:tcPr>
            <w:tcW w:w="1523"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2</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технического состояния:</w:t>
            </w:r>
          </w:p>
          <w:p w:rsidR="00CB64D7" w:rsidRPr="00242933" w:rsidRDefault="00CB64D7" w:rsidP="00465C93">
            <w:pPr>
              <w:autoSpaceDE w:val="0"/>
              <w:autoSpaceDN w:val="0"/>
              <w:adjustRightInd w:val="0"/>
              <w:rPr>
                <w:rFonts w:eastAsia="TimesNewRoman"/>
              </w:rPr>
            </w:pPr>
            <w:r w:rsidRPr="00242933">
              <w:rPr>
                <w:rFonts w:eastAsia="TimesNewRoman"/>
              </w:rPr>
              <w:t xml:space="preserve">-внешний осмотр соединительных линий, </w:t>
            </w:r>
            <w:proofErr w:type="spellStart"/>
            <w:r w:rsidRPr="00242933">
              <w:rPr>
                <w:rFonts w:eastAsia="TimesNewRoman"/>
              </w:rPr>
              <w:t>разветвительных</w:t>
            </w:r>
            <w:proofErr w:type="spellEnd"/>
            <w:r w:rsidRPr="00242933">
              <w:rPr>
                <w:rFonts w:eastAsia="TimesNewRoman"/>
              </w:rPr>
              <w:t xml:space="preserve"> коробок, контрольных розеток и гибких переходов;</w:t>
            </w:r>
          </w:p>
          <w:p w:rsidR="00CB64D7" w:rsidRPr="00242933" w:rsidRDefault="00CB64D7" w:rsidP="00465C93">
            <w:pPr>
              <w:autoSpaceDE w:val="0"/>
              <w:autoSpaceDN w:val="0"/>
              <w:adjustRightInd w:val="0"/>
              <w:rPr>
                <w:rFonts w:eastAsia="TimesNewRoman"/>
              </w:rPr>
            </w:pPr>
            <w:r w:rsidRPr="00242933">
              <w:rPr>
                <w:rFonts w:eastAsia="TimesNewRoman"/>
              </w:rPr>
              <w:t>- контроль целостности, экранирования провода, отсутствие перемычек (</w:t>
            </w:r>
            <w:proofErr w:type="spellStart"/>
            <w:r w:rsidRPr="00242933">
              <w:rPr>
                <w:rFonts w:eastAsia="TimesNewRoman"/>
              </w:rPr>
              <w:t>закороток</w:t>
            </w:r>
            <w:proofErr w:type="spellEnd"/>
            <w:r w:rsidRPr="00242933">
              <w:rPr>
                <w:rFonts w:eastAsia="TimesNewRoman"/>
              </w:rPr>
              <w:t>), вставок другого типа провода;</w:t>
            </w:r>
          </w:p>
          <w:p w:rsidR="00CB64D7" w:rsidRPr="00242933" w:rsidRDefault="00CB64D7" w:rsidP="00465C93">
            <w:pPr>
              <w:autoSpaceDE w:val="0"/>
              <w:autoSpaceDN w:val="0"/>
              <w:adjustRightInd w:val="0"/>
              <w:rPr>
                <w:rFonts w:eastAsia="TimesNewRoman"/>
              </w:rPr>
            </w:pPr>
            <w:r w:rsidRPr="00242933">
              <w:rPr>
                <w:rFonts w:eastAsia="TimesNewRoman"/>
              </w:rPr>
              <w:t>-удаление пыли, грязи, перемычек, скруток, провесов проводов;</w:t>
            </w:r>
          </w:p>
          <w:p w:rsidR="00CB64D7" w:rsidRPr="00242933" w:rsidRDefault="00CB64D7" w:rsidP="00465C93">
            <w:pPr>
              <w:autoSpaceDE w:val="0"/>
              <w:autoSpaceDN w:val="0"/>
              <w:adjustRightInd w:val="0"/>
              <w:rPr>
                <w:rFonts w:eastAsia="TimesNewRoman"/>
              </w:rPr>
            </w:pPr>
            <w:r w:rsidRPr="00242933">
              <w:rPr>
                <w:rFonts w:eastAsia="TimesNewRoman"/>
              </w:rPr>
              <w:t>-контроль наличия крышек на коробках и розетках, пломб или печатей на них, правильности и качества соединения проводов, наличия технологического запаса проводов;</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состояния звукового и светового </w:t>
            </w:r>
            <w:proofErr w:type="spellStart"/>
            <w:r w:rsidRPr="00242933">
              <w:rPr>
                <w:rFonts w:eastAsia="TimesNewRoman"/>
              </w:rPr>
              <w:t>оповещателей</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состояния электропроводки питания, качества соединения проводов и кабелей в распределительных щитах электропитания, </w:t>
            </w:r>
            <w:proofErr w:type="spellStart"/>
            <w:r w:rsidRPr="00242933">
              <w:rPr>
                <w:rFonts w:eastAsia="TimesNewRoman"/>
              </w:rPr>
              <w:t>оповещателях</w:t>
            </w:r>
            <w:proofErr w:type="spellEnd"/>
            <w:r w:rsidRPr="00242933">
              <w:rPr>
                <w:rFonts w:eastAsia="TimesNewRoman"/>
              </w:rPr>
              <w:t>, выключателях;</w:t>
            </w:r>
          </w:p>
          <w:p w:rsidR="00CB64D7" w:rsidRPr="00242933" w:rsidRDefault="00CB64D7" w:rsidP="00465C93">
            <w:pPr>
              <w:autoSpaceDE w:val="0"/>
              <w:autoSpaceDN w:val="0"/>
              <w:adjustRightInd w:val="0"/>
              <w:rPr>
                <w:rFonts w:eastAsia="TimesNewRoman"/>
              </w:rPr>
            </w:pPr>
            <w:r w:rsidRPr="00242933">
              <w:rPr>
                <w:rFonts w:eastAsia="TimesNewRoman"/>
              </w:rPr>
              <w:t>-проверка надежности крепления проводов и кабелей;</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-контроль соответствия типа (номинала) выносного элемента.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работоспособности:</w:t>
            </w:r>
          </w:p>
          <w:p w:rsidR="00CB64D7" w:rsidRPr="00242933" w:rsidRDefault="00CB64D7" w:rsidP="00465C93">
            <w:pPr>
              <w:autoSpaceDE w:val="0"/>
              <w:autoSpaceDN w:val="0"/>
              <w:adjustRightInd w:val="0"/>
              <w:rPr>
                <w:rFonts w:eastAsia="TimesNewRoman"/>
              </w:rPr>
            </w:pPr>
            <w:r w:rsidRPr="00242933">
              <w:rPr>
                <w:rFonts w:eastAsia="TimesNewRoman"/>
              </w:rPr>
              <w:t>-контроль режима «короткое замыкание»;</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 xml:space="preserve">-контроль режима </w:t>
            </w:r>
            <w:proofErr w:type="gramStart"/>
            <w:r w:rsidRPr="00242933">
              <w:rPr>
                <w:rFonts w:eastAsia="TimesNewRoman"/>
              </w:rPr>
              <w:t>« обрыв</w:t>
            </w:r>
            <w:proofErr w:type="gramEnd"/>
            <w:r w:rsidRPr="00242933">
              <w:rPr>
                <w:rFonts w:eastAsia="TimesNewRoman"/>
              </w:rPr>
              <w:t>»</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электрических параметров:</w:t>
            </w:r>
          </w:p>
          <w:p w:rsidR="00CB64D7" w:rsidRPr="00242933" w:rsidRDefault="00CB64D7" w:rsidP="00465C93">
            <w:pPr>
              <w:autoSpaceDE w:val="0"/>
              <w:autoSpaceDN w:val="0"/>
              <w:adjustRightInd w:val="0"/>
              <w:rPr>
                <w:rFonts w:eastAsia="TimesNewRoman"/>
              </w:rPr>
            </w:pPr>
            <w:r w:rsidRPr="00242933">
              <w:rPr>
                <w:rFonts w:eastAsia="TimesNewRoman"/>
              </w:rPr>
              <w:t>-контроль величины сопротивления утечки и изоляции проводов;</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-контроль величины сопротивления шлейфа без учета выносного элемента.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w:t>
            </w:r>
            <w:proofErr w:type="spellStart"/>
            <w:r w:rsidRPr="00242933">
              <w:rPr>
                <w:rFonts w:eastAsia="TimesNewRoman"/>
              </w:rPr>
              <w:t>магнитоконтактных</w:t>
            </w:r>
            <w:proofErr w:type="spellEnd"/>
            <w:r w:rsidRPr="00242933">
              <w:rPr>
                <w:rFonts w:eastAsia="TimesNewRoman"/>
              </w:rPr>
              <w:t xml:space="preserve"> </w:t>
            </w:r>
            <w:proofErr w:type="spellStart"/>
            <w:r w:rsidRPr="00242933">
              <w:rPr>
                <w:rFonts w:eastAsia="TimesNewRoman"/>
              </w:rPr>
              <w:t>извещателей</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рабочего зазора, </w:t>
            </w:r>
            <w:proofErr w:type="spellStart"/>
            <w:r w:rsidRPr="00242933">
              <w:rPr>
                <w:rFonts w:eastAsia="TimesNewRoman"/>
              </w:rPr>
              <w:t>соостности</w:t>
            </w:r>
            <w:proofErr w:type="spellEnd"/>
            <w:r w:rsidRPr="00242933">
              <w:rPr>
                <w:rFonts w:eastAsia="TimesNewRoman"/>
              </w:rPr>
              <w:t xml:space="preserve"> и </w:t>
            </w:r>
            <w:proofErr w:type="gramStart"/>
            <w:r w:rsidRPr="00242933">
              <w:rPr>
                <w:rFonts w:eastAsia="TimesNewRoman"/>
              </w:rPr>
              <w:t>параллельности установки магнита</w:t>
            </w:r>
            <w:proofErr w:type="gramEnd"/>
            <w:r w:rsidRPr="00242933">
              <w:rPr>
                <w:rFonts w:eastAsia="TimesNewRoman"/>
              </w:rPr>
              <w:t xml:space="preserve"> и геркона;</w:t>
            </w:r>
          </w:p>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состояния крепления геркона и магнита </w:t>
            </w:r>
            <w:proofErr w:type="spellStart"/>
            <w:r w:rsidRPr="00242933">
              <w:rPr>
                <w:rFonts w:eastAsia="TimesNewRoman"/>
              </w:rPr>
              <w:t>извещателей</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proofErr w:type="gramStart"/>
            <w:r w:rsidRPr="00242933">
              <w:rPr>
                <w:rFonts w:eastAsia="TimesNewRoman"/>
              </w:rPr>
              <w:t>качество</w:t>
            </w:r>
            <w:proofErr w:type="gramEnd"/>
            <w:r w:rsidRPr="00242933">
              <w:rPr>
                <w:rFonts w:eastAsia="TimesNewRoman"/>
              </w:rPr>
              <w:t xml:space="preserve"> паек проводов к геркону;</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 xml:space="preserve">-проверка срабатывания </w:t>
            </w:r>
            <w:proofErr w:type="spellStart"/>
            <w:r w:rsidRPr="00242933">
              <w:rPr>
                <w:rFonts w:eastAsia="TimesNewRoman"/>
              </w:rPr>
              <w:t>извещателя</w:t>
            </w:r>
            <w:proofErr w:type="spellEnd"/>
            <w:r w:rsidRPr="00242933">
              <w:rPr>
                <w:rFonts w:eastAsia="TimesNewRoman"/>
              </w:rPr>
              <w:t xml:space="preserve"> при открывании и закрывании заблокированного проема. При наличии гибкого перехода его работоспособность проверяется одновременно.</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w:t>
            </w:r>
            <w:proofErr w:type="spellStart"/>
            <w:r w:rsidRPr="00242933">
              <w:rPr>
                <w:rFonts w:eastAsia="TimesNewRoman"/>
              </w:rPr>
              <w:t>извещателей</w:t>
            </w:r>
            <w:proofErr w:type="spellEnd"/>
            <w:r w:rsidRPr="00242933">
              <w:rPr>
                <w:rFonts w:eastAsia="TimesNewRoman"/>
              </w:rPr>
              <w:t xml:space="preserve"> типа «Фольга» </w:t>
            </w:r>
          </w:p>
          <w:p w:rsidR="00CB64D7" w:rsidRPr="00242933" w:rsidRDefault="00CB64D7" w:rsidP="00465C93">
            <w:pPr>
              <w:autoSpaceDE w:val="0"/>
              <w:autoSpaceDN w:val="0"/>
              <w:adjustRightInd w:val="0"/>
              <w:rPr>
                <w:rFonts w:eastAsia="TimesNewRoman"/>
              </w:rPr>
            </w:pPr>
            <w:r w:rsidRPr="00242933">
              <w:rPr>
                <w:rFonts w:eastAsia="TimesNewRoman"/>
              </w:rPr>
              <w:t>-проверка правильности блокировки охраняемого проема;</w:t>
            </w:r>
          </w:p>
          <w:p w:rsidR="00CB64D7" w:rsidRPr="00242933" w:rsidRDefault="00CB64D7" w:rsidP="00465C93">
            <w:pPr>
              <w:autoSpaceDE w:val="0"/>
              <w:autoSpaceDN w:val="0"/>
              <w:adjustRightInd w:val="0"/>
              <w:rPr>
                <w:rFonts w:eastAsia="TimesNewRoman"/>
              </w:rPr>
            </w:pPr>
            <w:r w:rsidRPr="00242933">
              <w:rPr>
                <w:rFonts w:eastAsia="TimesNewRoman"/>
              </w:rPr>
              <w:t>-проверка целостности и качества наклейки фольги, перехода со стекла на обвязку проема, окраски;</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-проверка качества крепления защитных планок (</w:t>
            </w:r>
            <w:proofErr w:type="spellStart"/>
            <w:r w:rsidRPr="00242933">
              <w:rPr>
                <w:rFonts w:eastAsia="TimesNewRoman"/>
              </w:rPr>
              <w:t>штапиков</w:t>
            </w:r>
            <w:proofErr w:type="spellEnd"/>
            <w:r w:rsidRPr="00242933">
              <w:rPr>
                <w:rFonts w:eastAsia="TimesNewRoman"/>
              </w:rPr>
              <w:t>).</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w:t>
            </w:r>
            <w:proofErr w:type="spellStart"/>
            <w:r w:rsidRPr="00242933">
              <w:rPr>
                <w:rFonts w:eastAsia="TimesNewRoman"/>
              </w:rPr>
              <w:t>извещателя</w:t>
            </w:r>
            <w:proofErr w:type="spellEnd"/>
            <w:r w:rsidRPr="00242933">
              <w:rPr>
                <w:rFonts w:eastAsia="TimesNewRoman"/>
              </w:rPr>
              <w:t xml:space="preserve"> типа «Провод»</w:t>
            </w:r>
          </w:p>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правильности установки </w:t>
            </w:r>
            <w:proofErr w:type="spellStart"/>
            <w:r w:rsidRPr="00242933">
              <w:rPr>
                <w:rFonts w:eastAsia="TimesNewRoman"/>
              </w:rPr>
              <w:t>извещателя</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целостности провода на отдельных участках заблокированной поверхности, отсутствие </w:t>
            </w:r>
            <w:proofErr w:type="spellStart"/>
            <w:r w:rsidRPr="00242933">
              <w:rPr>
                <w:rFonts w:eastAsia="TimesNewRoman"/>
              </w:rPr>
              <w:t>закороток</w:t>
            </w:r>
            <w:proofErr w:type="spellEnd"/>
            <w:r w:rsidRPr="00242933">
              <w:rPr>
                <w:rFonts w:eastAsia="TimesNewRoman"/>
              </w:rPr>
              <w:t xml:space="preserve"> отдельных участков провода;</w:t>
            </w:r>
          </w:p>
          <w:p w:rsidR="00CB64D7" w:rsidRPr="00242933" w:rsidRDefault="00CB64D7" w:rsidP="00465C93">
            <w:pPr>
              <w:autoSpaceDE w:val="0"/>
              <w:autoSpaceDN w:val="0"/>
              <w:adjustRightInd w:val="0"/>
              <w:rPr>
                <w:rFonts w:eastAsia="TimesNewRoman"/>
              </w:rPr>
            </w:pPr>
            <w:r w:rsidRPr="00242933">
              <w:rPr>
                <w:rFonts w:eastAsia="TimesNewRoman"/>
              </w:rPr>
              <w:t>-проверка качества подсоединения провода к клеммам распределительных коробок;</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качества врезки провода в </w:t>
            </w:r>
            <w:proofErr w:type="spellStart"/>
            <w:r w:rsidRPr="00242933">
              <w:rPr>
                <w:rFonts w:eastAsia="TimesNewRoman"/>
              </w:rPr>
              <w:t>штроб</w:t>
            </w:r>
            <w:proofErr w:type="spellEnd"/>
            <w:r w:rsidRPr="00242933">
              <w:rPr>
                <w:rFonts w:eastAsia="TimesNewRoman"/>
              </w:rPr>
              <w:t>, его заделки;</w:t>
            </w:r>
          </w:p>
          <w:p w:rsidR="00CB64D7" w:rsidRPr="00242933" w:rsidRDefault="00CB64D7" w:rsidP="00465C93">
            <w:pPr>
              <w:autoSpaceDE w:val="0"/>
              <w:autoSpaceDN w:val="0"/>
              <w:adjustRightInd w:val="0"/>
              <w:rPr>
                <w:rFonts w:eastAsia="TimesNewRoman,Bold"/>
                <w:b/>
                <w:bCs/>
              </w:rPr>
            </w:pPr>
            <w:r w:rsidRPr="00242933">
              <w:rPr>
                <w:rFonts w:eastAsia="TimesNewRoman"/>
              </w:rPr>
              <w:t>-проверка качества обвивки прутьев решетки провода его окраски.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 xml:space="preserve">Ведение </w:t>
            </w:r>
            <w:proofErr w:type="spellStart"/>
            <w:r w:rsidRPr="00242933">
              <w:rPr>
                <w:rFonts w:eastAsia="TimesNewRoman"/>
              </w:rPr>
              <w:t>экплуатационно</w:t>
            </w:r>
            <w:proofErr w:type="spellEnd"/>
            <w:r w:rsidRPr="00242933">
              <w:rPr>
                <w:rFonts w:eastAsia="TimesNewRoman"/>
              </w:rPr>
              <w:t>-технической документации.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bl>
    <w:p w:rsidR="00CB64D7" w:rsidRDefault="00CB64D7" w:rsidP="00CB64D7">
      <w:pPr>
        <w:autoSpaceDE w:val="0"/>
        <w:autoSpaceDN w:val="0"/>
        <w:adjustRightInd w:val="0"/>
        <w:rPr>
          <w:rFonts w:eastAsia="TimesNewRoman,Bold" w:cs="TimesNewRoman,Bold"/>
          <w:b/>
          <w:bCs/>
          <w:sz w:val="23"/>
          <w:szCs w:val="23"/>
        </w:rPr>
      </w:pPr>
    </w:p>
    <w:p w:rsidR="00CB64D7" w:rsidRPr="00DF10F3" w:rsidRDefault="00CB64D7" w:rsidP="00CB64D7">
      <w:pPr>
        <w:autoSpaceDE w:val="0"/>
        <w:autoSpaceDN w:val="0"/>
        <w:adjustRightInd w:val="0"/>
        <w:jc w:val="center"/>
        <w:rPr>
          <w:rFonts w:eastAsia="TimesNewRoman,Bold"/>
          <w:b/>
          <w:bCs/>
        </w:rPr>
      </w:pPr>
      <w:r w:rsidRPr="00DF10F3">
        <w:rPr>
          <w:rFonts w:eastAsia="TimesNewRoman,Bold"/>
          <w:b/>
          <w:bCs/>
        </w:rPr>
        <w:t xml:space="preserve">2. </w:t>
      </w:r>
      <w:proofErr w:type="spellStart"/>
      <w:r w:rsidRPr="00DF10F3">
        <w:rPr>
          <w:rFonts w:eastAsia="TimesNewRoman"/>
          <w:b/>
          <w:bCs/>
        </w:rPr>
        <w:t>Извещатели</w:t>
      </w:r>
      <w:proofErr w:type="spellEnd"/>
      <w:r w:rsidRPr="00DF10F3">
        <w:rPr>
          <w:rFonts w:eastAsia="TimesNewRoman,Bold"/>
          <w:b/>
          <w:bCs/>
        </w:rPr>
        <w:t>.</w:t>
      </w:r>
    </w:p>
    <w:p w:rsidR="00CB64D7" w:rsidRDefault="00CB64D7" w:rsidP="00CB64D7">
      <w:pPr>
        <w:autoSpaceDE w:val="0"/>
        <w:autoSpaceDN w:val="0"/>
        <w:adjustRightInd w:val="0"/>
        <w:rPr>
          <w:rFonts w:eastAsia="TimesNewRoman,Bold" w:cs="TimesNewRoman,Bold"/>
          <w:b/>
          <w:bCs/>
          <w:sz w:val="23"/>
          <w:szCs w:val="23"/>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9"/>
        <w:gridCol w:w="1523"/>
      </w:tblGrid>
      <w:tr w:rsidR="00CB64D7" w:rsidRPr="00DF10F3" w:rsidTr="00465C93">
        <w:tc>
          <w:tcPr>
            <w:tcW w:w="8188" w:type="dxa"/>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Работы</w:t>
            </w:r>
          </w:p>
        </w:tc>
        <w:tc>
          <w:tcPr>
            <w:tcW w:w="1029"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w:t>
            </w:r>
            <w:r w:rsidRPr="00242933">
              <w:rPr>
                <w:rFonts w:eastAsia="TimesNewRoman,Bold"/>
                <w:b/>
                <w:bCs/>
              </w:rPr>
              <w:t>1</w:t>
            </w:r>
          </w:p>
        </w:tc>
        <w:tc>
          <w:tcPr>
            <w:tcW w:w="1523"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2</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Внешний осмотр:</w:t>
            </w:r>
          </w:p>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надежности крепления </w:t>
            </w:r>
            <w:proofErr w:type="spellStart"/>
            <w:r w:rsidRPr="00242933">
              <w:rPr>
                <w:rFonts w:eastAsia="TimesNewRoman"/>
              </w:rPr>
              <w:t>извещателя</w:t>
            </w:r>
            <w:proofErr w:type="spellEnd"/>
            <w:r w:rsidRPr="00242933">
              <w:rPr>
                <w:rFonts w:eastAsia="TimesNewRoman"/>
              </w:rPr>
              <w:t xml:space="preserve"> (блока </w:t>
            </w:r>
            <w:proofErr w:type="spellStart"/>
            <w:r w:rsidRPr="00242933">
              <w:rPr>
                <w:rFonts w:eastAsia="TimesNewRoman"/>
              </w:rPr>
              <w:t>извещателя</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 xml:space="preserve">-чистка корпуса </w:t>
            </w:r>
            <w:proofErr w:type="spellStart"/>
            <w:r w:rsidRPr="00242933">
              <w:rPr>
                <w:rFonts w:eastAsia="TimesNewRoman"/>
              </w:rPr>
              <w:t>извещателя</w:t>
            </w:r>
            <w:proofErr w:type="spellEnd"/>
            <w:r w:rsidRPr="00242933">
              <w:rPr>
                <w:rFonts w:eastAsia="TimesNewRoman"/>
              </w:rPr>
              <w:t xml:space="preserve"> (блока </w:t>
            </w:r>
            <w:proofErr w:type="spellStart"/>
            <w:r w:rsidRPr="00242933">
              <w:rPr>
                <w:rFonts w:eastAsia="TimesNewRoman"/>
              </w:rPr>
              <w:t>извещателя</w:t>
            </w:r>
            <w:proofErr w:type="spellEnd"/>
            <w:r w:rsidRPr="00242933">
              <w:rPr>
                <w:rFonts w:eastAsia="TimesNewRoman"/>
              </w:rPr>
              <w:t>) от пыли, грязи влаги, устранение механических повреждений корпуса;</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наличия крышек на </w:t>
            </w:r>
            <w:proofErr w:type="spellStart"/>
            <w:r w:rsidRPr="00242933">
              <w:rPr>
                <w:rFonts w:eastAsia="TimesNewRoman"/>
              </w:rPr>
              <w:t>клеммных</w:t>
            </w:r>
            <w:proofErr w:type="spellEnd"/>
            <w:r w:rsidRPr="00242933">
              <w:rPr>
                <w:rFonts w:eastAsia="TimesNewRoman"/>
              </w:rPr>
              <w:t xml:space="preserve"> колодках, колодках, пломб или печатей на них;</w:t>
            </w:r>
          </w:p>
          <w:p w:rsidR="00CB64D7" w:rsidRPr="00242933" w:rsidRDefault="00CB64D7" w:rsidP="00465C93">
            <w:pPr>
              <w:autoSpaceDE w:val="0"/>
              <w:autoSpaceDN w:val="0"/>
              <w:adjustRightInd w:val="0"/>
              <w:rPr>
                <w:rFonts w:eastAsia="TimesNewRoman"/>
              </w:rPr>
            </w:pPr>
            <w:r w:rsidRPr="00242933">
              <w:rPr>
                <w:rFonts w:eastAsia="TimesNewRoman"/>
              </w:rPr>
              <w:t>-проверка технического состояния источника питания (резервного);</w:t>
            </w:r>
          </w:p>
          <w:p w:rsidR="00CB64D7" w:rsidRPr="00242933" w:rsidRDefault="00CB64D7" w:rsidP="00465C93">
            <w:pPr>
              <w:autoSpaceDE w:val="0"/>
              <w:autoSpaceDN w:val="0"/>
              <w:adjustRightInd w:val="0"/>
              <w:rPr>
                <w:rFonts w:eastAsia="TimesNewRoman"/>
              </w:rPr>
            </w:pPr>
            <w:r w:rsidRPr="00242933">
              <w:rPr>
                <w:rFonts w:eastAsia="TimesNewRoman"/>
              </w:rPr>
              <w:t>-проверка исправности органов управления;</w:t>
            </w:r>
          </w:p>
          <w:p w:rsidR="00CB64D7" w:rsidRPr="00242933" w:rsidRDefault="00CB64D7" w:rsidP="00465C93">
            <w:pPr>
              <w:autoSpaceDE w:val="0"/>
              <w:autoSpaceDN w:val="0"/>
              <w:adjustRightInd w:val="0"/>
              <w:rPr>
                <w:rFonts w:eastAsia="TimesNewRoman"/>
              </w:rPr>
            </w:pPr>
            <w:r w:rsidRPr="00242933">
              <w:rPr>
                <w:rFonts w:eastAsia="TimesNewRoman"/>
              </w:rPr>
              <w:t>-проверка соответствия номинала и исправности предохранителя;</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 xml:space="preserve">-проверка надежности крепления проводов на </w:t>
            </w:r>
            <w:proofErr w:type="spellStart"/>
            <w:r w:rsidRPr="00242933">
              <w:rPr>
                <w:rFonts w:eastAsia="TimesNewRoman"/>
              </w:rPr>
              <w:t>клеммных</w:t>
            </w:r>
            <w:proofErr w:type="spellEnd"/>
            <w:r w:rsidRPr="00242933">
              <w:rPr>
                <w:rFonts w:eastAsia="TimesNewRoman"/>
              </w:rPr>
              <w:t xml:space="preserve"> колодках</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конфигурации зоны обнаружения </w:t>
            </w:r>
            <w:proofErr w:type="spellStart"/>
            <w:r w:rsidRPr="00242933">
              <w:rPr>
                <w:rFonts w:eastAsia="TimesNewRoman"/>
              </w:rPr>
              <w:t>извещателя</w:t>
            </w:r>
            <w:proofErr w:type="spellEnd"/>
            <w:r w:rsidRPr="00242933">
              <w:rPr>
                <w:rFonts w:eastAsia="TimesNewRoman"/>
              </w:rPr>
              <w:t xml:space="preserve"> и его чувствительности:</w:t>
            </w:r>
          </w:p>
          <w:p w:rsidR="00CB64D7" w:rsidRPr="00242933" w:rsidRDefault="00CB64D7" w:rsidP="00465C93">
            <w:pPr>
              <w:autoSpaceDE w:val="0"/>
              <w:autoSpaceDN w:val="0"/>
              <w:adjustRightInd w:val="0"/>
              <w:rPr>
                <w:rFonts w:eastAsia="TimesNewRoman"/>
              </w:rPr>
            </w:pPr>
            <w:r w:rsidRPr="00242933">
              <w:rPr>
                <w:rFonts w:eastAsia="TimesNewRoman"/>
              </w:rPr>
              <w:t xml:space="preserve">- проверка правильности установки </w:t>
            </w:r>
            <w:proofErr w:type="spellStart"/>
            <w:r w:rsidRPr="00242933">
              <w:rPr>
                <w:rFonts w:eastAsia="TimesNewRoman"/>
              </w:rPr>
              <w:t>извещателя</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площади охраняемой зоны и чувствительности </w:t>
            </w:r>
            <w:proofErr w:type="spellStart"/>
            <w:r w:rsidRPr="00242933">
              <w:rPr>
                <w:rFonts w:eastAsia="TimesNewRoman"/>
              </w:rPr>
              <w:t>извещателя</w:t>
            </w:r>
            <w:proofErr w:type="spellEnd"/>
            <w:r w:rsidRPr="00242933">
              <w:rPr>
                <w:rFonts w:eastAsia="TimesNewRoman"/>
              </w:rPr>
              <w:t xml:space="preserve"> (блока </w:t>
            </w:r>
            <w:proofErr w:type="spellStart"/>
            <w:r w:rsidRPr="00242933">
              <w:rPr>
                <w:rFonts w:eastAsia="TimesNewRoman"/>
              </w:rPr>
              <w:t>извещателя</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-контроль границ (дальности) зоны обнаружения;</w:t>
            </w:r>
          </w:p>
          <w:p w:rsidR="00CB64D7" w:rsidRPr="00242933" w:rsidRDefault="00CB64D7" w:rsidP="00465C93">
            <w:pPr>
              <w:autoSpaceDE w:val="0"/>
              <w:autoSpaceDN w:val="0"/>
              <w:adjustRightInd w:val="0"/>
              <w:rPr>
                <w:rFonts w:eastAsia="TimesNewRoman"/>
              </w:rPr>
            </w:pPr>
            <w:r w:rsidRPr="00242933">
              <w:rPr>
                <w:rFonts w:eastAsia="TimesNewRoman"/>
              </w:rPr>
              <w:t xml:space="preserve">- проверка отсутствия отдельных участков зоны обнаружения радиоволновых </w:t>
            </w:r>
            <w:proofErr w:type="spellStart"/>
            <w:r w:rsidRPr="00242933">
              <w:rPr>
                <w:rFonts w:eastAsia="TimesNewRoman"/>
              </w:rPr>
              <w:t>извещателей</w:t>
            </w:r>
            <w:proofErr w:type="spellEnd"/>
            <w:r w:rsidRPr="00242933">
              <w:rPr>
                <w:rFonts w:eastAsia="TimesNewRoman"/>
              </w:rPr>
              <w:t xml:space="preserve"> за пределами охраняемого помещения;</w:t>
            </w:r>
          </w:p>
          <w:p w:rsidR="00CB64D7" w:rsidRPr="00242933" w:rsidRDefault="00CB64D7" w:rsidP="00465C93">
            <w:pPr>
              <w:autoSpaceDE w:val="0"/>
              <w:autoSpaceDN w:val="0"/>
              <w:adjustRightInd w:val="0"/>
              <w:rPr>
                <w:rFonts w:eastAsia="TimesNewRoman,Bold"/>
                <w:b/>
                <w:bCs/>
              </w:rPr>
            </w:pPr>
            <w:r w:rsidRPr="00242933">
              <w:rPr>
                <w:rFonts w:eastAsia="TimesNewRoman"/>
              </w:rPr>
              <w:t xml:space="preserve">-проверка отсутствия </w:t>
            </w:r>
            <w:proofErr w:type="gramStart"/>
            <w:r w:rsidRPr="00242933">
              <w:rPr>
                <w:rFonts w:eastAsia="TimesNewRoman"/>
              </w:rPr>
              <w:t>« мертвых</w:t>
            </w:r>
            <w:proofErr w:type="gramEnd"/>
            <w:r w:rsidRPr="00242933">
              <w:rPr>
                <w:rFonts w:eastAsia="TimesNewRoman"/>
              </w:rPr>
              <w:t xml:space="preserve"> зон» в зоне обнаружения </w:t>
            </w:r>
            <w:proofErr w:type="spellStart"/>
            <w:r w:rsidRPr="00242933">
              <w:rPr>
                <w:rFonts w:eastAsia="TimesNewRoman"/>
              </w:rPr>
              <w:t>извещателя</w:t>
            </w:r>
            <w:proofErr w:type="spellEnd"/>
            <w:r w:rsidRPr="00242933">
              <w:rPr>
                <w:rFonts w:eastAsia="TimesNewRoman"/>
              </w:rPr>
              <w:t xml:space="preserve"> (блока </w:t>
            </w:r>
            <w:proofErr w:type="spellStart"/>
            <w:r w:rsidRPr="00242933">
              <w:rPr>
                <w:rFonts w:eastAsia="TimesNewRoman"/>
              </w:rPr>
              <w:t>извещателя</w:t>
            </w:r>
            <w:proofErr w:type="spellEnd"/>
            <w:r w:rsidRPr="00242933">
              <w:rPr>
                <w:rFonts w:eastAsia="TimesNewRoman"/>
              </w:rPr>
              <w:t>),режима «усиления».</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работоспособности </w:t>
            </w:r>
            <w:proofErr w:type="spellStart"/>
            <w:r w:rsidRPr="00242933">
              <w:rPr>
                <w:rFonts w:eastAsia="TimesNewRoman"/>
              </w:rPr>
              <w:t>извещателя</w:t>
            </w:r>
            <w:proofErr w:type="spellEnd"/>
            <w:r w:rsidRPr="00242933">
              <w:rPr>
                <w:rFonts w:eastAsia="TimesNewRoman"/>
              </w:rPr>
              <w:t xml:space="preserve"> при питании от основного и резервного источников питания:</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режимов работы </w:t>
            </w:r>
            <w:proofErr w:type="spellStart"/>
            <w:r w:rsidRPr="00242933">
              <w:rPr>
                <w:rFonts w:eastAsia="TimesNewRoman"/>
              </w:rPr>
              <w:t>извещателя</w:t>
            </w:r>
            <w:proofErr w:type="spellEnd"/>
            <w:r w:rsidRPr="00242933">
              <w:rPr>
                <w:rFonts w:eastAsia="TimesNewRoman"/>
              </w:rPr>
              <w:t xml:space="preserve"> (блока </w:t>
            </w:r>
            <w:proofErr w:type="spellStart"/>
            <w:r w:rsidRPr="00242933">
              <w:rPr>
                <w:rFonts w:eastAsia="TimesNewRoman"/>
              </w:rPr>
              <w:t>извещателя</w:t>
            </w:r>
            <w:proofErr w:type="spellEnd"/>
            <w:r w:rsidRPr="00242933">
              <w:rPr>
                <w:rFonts w:eastAsia="TimesNewRoman"/>
              </w:rPr>
              <w:t>) «тревога» и «дежурный режим»;</w:t>
            </w:r>
          </w:p>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времени задержки выдачи </w:t>
            </w:r>
            <w:proofErr w:type="spellStart"/>
            <w:r w:rsidRPr="00242933">
              <w:rPr>
                <w:rFonts w:eastAsia="TimesNewRoman"/>
              </w:rPr>
              <w:t>извещателем</w:t>
            </w:r>
            <w:proofErr w:type="spellEnd"/>
            <w:r w:rsidRPr="00242933">
              <w:rPr>
                <w:rFonts w:eastAsia="TimesNewRoman"/>
              </w:rPr>
              <w:t xml:space="preserve"> сигнала «тревога»;</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lastRenderedPageBreak/>
              <w:t>-проверка прохождения сигнала «тревога» на приемную аппаратуру.</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lastRenderedPageBreak/>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lastRenderedPageBreak/>
              <w:t>Измерение электрических параметров:</w:t>
            </w:r>
          </w:p>
          <w:p w:rsidR="00CB64D7" w:rsidRPr="00242933" w:rsidRDefault="00CB64D7" w:rsidP="00465C93">
            <w:pPr>
              <w:autoSpaceDE w:val="0"/>
              <w:autoSpaceDN w:val="0"/>
              <w:adjustRightInd w:val="0"/>
              <w:rPr>
                <w:rFonts w:eastAsia="TimesNewRoman"/>
              </w:rPr>
            </w:pPr>
            <w:r w:rsidRPr="00242933">
              <w:rPr>
                <w:rFonts w:eastAsia="TimesNewRoman"/>
              </w:rPr>
              <w:t>-сопротивления изоляции;</w:t>
            </w:r>
          </w:p>
          <w:p w:rsidR="00CB64D7" w:rsidRPr="00242933" w:rsidRDefault="00CB64D7" w:rsidP="00465C93">
            <w:pPr>
              <w:autoSpaceDE w:val="0"/>
              <w:autoSpaceDN w:val="0"/>
              <w:adjustRightInd w:val="0"/>
              <w:rPr>
                <w:rFonts w:eastAsia="TimesNewRoman"/>
              </w:rPr>
            </w:pPr>
            <w:r w:rsidRPr="00242933">
              <w:rPr>
                <w:rFonts w:eastAsia="TimesNewRoman"/>
              </w:rPr>
              <w:t>-мощности потребляемой при питании от сети переменного тока;</w:t>
            </w:r>
          </w:p>
          <w:p w:rsidR="00CB64D7" w:rsidRPr="00242933" w:rsidRDefault="00CB64D7" w:rsidP="00465C93">
            <w:pPr>
              <w:autoSpaceDE w:val="0"/>
              <w:autoSpaceDN w:val="0"/>
              <w:adjustRightInd w:val="0"/>
              <w:rPr>
                <w:rFonts w:eastAsia="TimesNewRoman"/>
              </w:rPr>
            </w:pPr>
            <w:r w:rsidRPr="00242933">
              <w:rPr>
                <w:rFonts w:eastAsia="TimesNewRoman"/>
              </w:rPr>
              <w:t>-тока, потребляемого при питании от резервного источника питания;</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 xml:space="preserve">-сопротивления изоляции блокированного предмета по отношению к земле (для емкостных </w:t>
            </w:r>
            <w:proofErr w:type="spellStart"/>
            <w:r w:rsidRPr="00242933">
              <w:rPr>
                <w:rFonts w:eastAsia="TimesNewRoman"/>
              </w:rPr>
              <w:t>извещателей</w:t>
            </w:r>
            <w:proofErr w:type="spellEnd"/>
            <w:r w:rsidRPr="00242933">
              <w:rPr>
                <w:rFonts w:eastAsia="TimesNewRoman"/>
              </w:rPr>
              <w:t>).</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 xml:space="preserve">Проверка работоспособности, конфигурации зоны обнаружения </w:t>
            </w:r>
            <w:proofErr w:type="spellStart"/>
            <w:r w:rsidRPr="00242933">
              <w:rPr>
                <w:rFonts w:eastAsia="TimesNewRoman"/>
              </w:rPr>
              <w:t>извещателя</w:t>
            </w:r>
            <w:proofErr w:type="spellEnd"/>
            <w:r w:rsidRPr="00242933">
              <w:rPr>
                <w:rFonts w:eastAsia="TimesNewRoman"/>
              </w:rPr>
              <w:t xml:space="preserve"> и его чувствительности при граничных значениях </w:t>
            </w:r>
            <w:proofErr w:type="spellStart"/>
            <w:r w:rsidRPr="00242933">
              <w:rPr>
                <w:rFonts w:eastAsia="TimesNewRoman"/>
              </w:rPr>
              <w:t>величены</w:t>
            </w:r>
            <w:proofErr w:type="spellEnd"/>
            <w:r w:rsidRPr="00242933">
              <w:rPr>
                <w:rFonts w:eastAsia="TimesNewRoman"/>
              </w:rPr>
              <w:t xml:space="preserve"> напряжения сети переменного тока.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Ведение эксплуатационно-технической документации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bl>
    <w:p w:rsidR="00CB64D7" w:rsidRDefault="00CB64D7" w:rsidP="00CB64D7">
      <w:pPr>
        <w:autoSpaceDE w:val="0"/>
        <w:autoSpaceDN w:val="0"/>
        <w:adjustRightInd w:val="0"/>
        <w:rPr>
          <w:rFonts w:eastAsia="TimesNewRoman,Bold" w:cs="TimesNewRoman,Bold"/>
          <w:b/>
          <w:bCs/>
          <w:sz w:val="23"/>
          <w:szCs w:val="23"/>
        </w:rPr>
      </w:pPr>
    </w:p>
    <w:p w:rsidR="00CB64D7" w:rsidRDefault="00CB64D7" w:rsidP="00CB64D7">
      <w:pPr>
        <w:autoSpaceDE w:val="0"/>
        <w:autoSpaceDN w:val="0"/>
        <w:adjustRightInd w:val="0"/>
        <w:jc w:val="center"/>
        <w:rPr>
          <w:rFonts w:eastAsia="TimesNewRoman,Bold"/>
          <w:b/>
          <w:bCs/>
        </w:rPr>
      </w:pPr>
      <w:r w:rsidRPr="00B95B87">
        <w:rPr>
          <w:rFonts w:eastAsia="TimesNewRoman,Bold"/>
          <w:b/>
          <w:bCs/>
        </w:rPr>
        <w:t xml:space="preserve">3. </w:t>
      </w:r>
      <w:r w:rsidRPr="00B95B87">
        <w:rPr>
          <w:rFonts w:eastAsia="TimesNewRoman"/>
          <w:b/>
          <w:bCs/>
        </w:rPr>
        <w:t>Приемно</w:t>
      </w:r>
      <w:r w:rsidRPr="00B95B87">
        <w:rPr>
          <w:rFonts w:eastAsia="TimesNewRoman,Bold"/>
          <w:b/>
          <w:bCs/>
        </w:rPr>
        <w:t>-</w:t>
      </w:r>
      <w:r w:rsidRPr="00B95B87">
        <w:rPr>
          <w:rFonts w:eastAsia="TimesNewRoman"/>
          <w:b/>
          <w:bCs/>
        </w:rPr>
        <w:t>контрольные приборы</w:t>
      </w:r>
      <w:r w:rsidRPr="00B95B87">
        <w:rPr>
          <w:rFonts w:eastAsia="TimesNewRoman,Bold"/>
          <w:b/>
          <w:bCs/>
        </w:rPr>
        <w:t>.</w:t>
      </w:r>
    </w:p>
    <w:p w:rsidR="00CB64D7" w:rsidRDefault="00CB64D7" w:rsidP="00CB64D7">
      <w:pPr>
        <w:autoSpaceDE w:val="0"/>
        <w:autoSpaceDN w:val="0"/>
        <w:adjustRightInd w:val="0"/>
        <w:jc w:val="center"/>
        <w:rPr>
          <w:rFonts w:eastAsia="TimesNewRoman,Bold"/>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9"/>
        <w:gridCol w:w="1523"/>
      </w:tblGrid>
      <w:tr w:rsidR="00CB64D7" w:rsidRPr="00DF10F3" w:rsidTr="00465C93">
        <w:tc>
          <w:tcPr>
            <w:tcW w:w="8188" w:type="dxa"/>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Работы</w:t>
            </w:r>
          </w:p>
        </w:tc>
        <w:tc>
          <w:tcPr>
            <w:tcW w:w="1029"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w:t>
            </w:r>
            <w:r w:rsidRPr="00242933">
              <w:rPr>
                <w:rFonts w:eastAsia="TimesNewRoman,Bold"/>
                <w:b/>
                <w:bCs/>
              </w:rPr>
              <w:t>1</w:t>
            </w:r>
          </w:p>
        </w:tc>
        <w:tc>
          <w:tcPr>
            <w:tcW w:w="1523"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2</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Внешний осмотр:</w:t>
            </w:r>
          </w:p>
          <w:p w:rsidR="00CB64D7" w:rsidRPr="00242933" w:rsidRDefault="00CB64D7" w:rsidP="00465C93">
            <w:pPr>
              <w:autoSpaceDE w:val="0"/>
              <w:autoSpaceDN w:val="0"/>
              <w:adjustRightInd w:val="0"/>
              <w:rPr>
                <w:rFonts w:eastAsia="TimesNewRoman"/>
              </w:rPr>
            </w:pPr>
            <w:r w:rsidRPr="00242933">
              <w:rPr>
                <w:rFonts w:eastAsia="TimesNewRoman"/>
              </w:rPr>
              <w:t>-проверка надежности крепления прибора;</w:t>
            </w:r>
          </w:p>
          <w:p w:rsidR="00CB64D7" w:rsidRPr="00242933" w:rsidRDefault="00CB64D7" w:rsidP="00465C93">
            <w:pPr>
              <w:autoSpaceDE w:val="0"/>
              <w:autoSpaceDN w:val="0"/>
              <w:adjustRightInd w:val="0"/>
              <w:rPr>
                <w:rFonts w:eastAsia="TimesNewRoman"/>
              </w:rPr>
            </w:pPr>
            <w:r w:rsidRPr="00242933">
              <w:rPr>
                <w:rFonts w:eastAsia="TimesNewRoman"/>
              </w:rPr>
              <w:t>-чистка корпуса от пыли, грязи, устранения механических повреждений корпуса;</w:t>
            </w:r>
          </w:p>
          <w:p w:rsidR="00CB64D7" w:rsidRPr="00242933" w:rsidRDefault="00CB64D7" w:rsidP="00465C93">
            <w:pPr>
              <w:autoSpaceDE w:val="0"/>
              <w:autoSpaceDN w:val="0"/>
              <w:adjustRightInd w:val="0"/>
              <w:rPr>
                <w:rFonts w:eastAsia="TimesNewRoman"/>
              </w:rPr>
            </w:pPr>
            <w:r w:rsidRPr="00242933">
              <w:rPr>
                <w:rFonts w:eastAsia="TimesNewRoman"/>
              </w:rPr>
              <w:t>-проверка технического состояния источника питания (резервного);</w:t>
            </w:r>
          </w:p>
          <w:p w:rsidR="00CB64D7" w:rsidRPr="00242933" w:rsidRDefault="00CB64D7" w:rsidP="00465C93">
            <w:pPr>
              <w:autoSpaceDE w:val="0"/>
              <w:autoSpaceDN w:val="0"/>
              <w:adjustRightInd w:val="0"/>
              <w:rPr>
                <w:rFonts w:eastAsia="TimesNewRoman"/>
              </w:rPr>
            </w:pPr>
            <w:r w:rsidRPr="00242933">
              <w:rPr>
                <w:rFonts w:eastAsia="TimesNewRoman"/>
              </w:rPr>
              <w:t>-проверка исправности органов управления;</w:t>
            </w:r>
          </w:p>
          <w:p w:rsidR="00CB64D7" w:rsidRPr="00242933" w:rsidRDefault="00CB64D7" w:rsidP="00465C93">
            <w:pPr>
              <w:autoSpaceDE w:val="0"/>
              <w:autoSpaceDN w:val="0"/>
              <w:adjustRightInd w:val="0"/>
              <w:rPr>
                <w:rFonts w:eastAsia="TimesNewRoman"/>
              </w:rPr>
            </w:pPr>
            <w:r w:rsidRPr="00242933">
              <w:rPr>
                <w:rFonts w:eastAsia="TimesNewRoman"/>
              </w:rPr>
              <w:t>-контроль исправности элементов индикации;</w:t>
            </w:r>
          </w:p>
          <w:p w:rsidR="00CB64D7" w:rsidRPr="00242933" w:rsidRDefault="00CB64D7" w:rsidP="00465C93">
            <w:pPr>
              <w:autoSpaceDE w:val="0"/>
              <w:autoSpaceDN w:val="0"/>
              <w:adjustRightInd w:val="0"/>
              <w:ind w:right="-533"/>
              <w:rPr>
                <w:rFonts w:eastAsia="TimesNewRoman"/>
              </w:rPr>
            </w:pPr>
            <w:r w:rsidRPr="00242933">
              <w:rPr>
                <w:rFonts w:eastAsia="TimesNewRoman"/>
              </w:rPr>
              <w:t>-проверка соответствия номинала и исправности предохранителя;</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наличия крышек на </w:t>
            </w:r>
            <w:proofErr w:type="spellStart"/>
            <w:r w:rsidRPr="00242933">
              <w:rPr>
                <w:rFonts w:eastAsia="TimesNewRoman"/>
              </w:rPr>
              <w:t>клеммных</w:t>
            </w:r>
            <w:proofErr w:type="spellEnd"/>
            <w:r w:rsidRPr="00242933">
              <w:rPr>
                <w:rFonts w:eastAsia="TimesNewRoman"/>
              </w:rPr>
              <w:t xml:space="preserve"> колодках, пломб или печатей на них и на корпусе прибора;</w:t>
            </w:r>
          </w:p>
          <w:p w:rsidR="00CB64D7" w:rsidRPr="00242933" w:rsidRDefault="00CB64D7" w:rsidP="00465C93">
            <w:pPr>
              <w:autoSpaceDE w:val="0"/>
              <w:autoSpaceDN w:val="0"/>
              <w:adjustRightInd w:val="0"/>
              <w:rPr>
                <w:rFonts w:eastAsia="TimesNewRoman,Bold"/>
                <w:b/>
                <w:bCs/>
              </w:rPr>
            </w:pPr>
            <w:r w:rsidRPr="00242933">
              <w:rPr>
                <w:rFonts w:eastAsia="TimesNewRoman"/>
              </w:rPr>
              <w:t xml:space="preserve">-проверка надежности крепления проводов на </w:t>
            </w:r>
            <w:proofErr w:type="spellStart"/>
            <w:r w:rsidRPr="00242933">
              <w:rPr>
                <w:rFonts w:eastAsia="TimesNewRoman"/>
              </w:rPr>
              <w:t>клеммных</w:t>
            </w:r>
            <w:proofErr w:type="spellEnd"/>
            <w:r w:rsidRPr="00242933">
              <w:rPr>
                <w:rFonts w:eastAsia="TimesNewRoman"/>
              </w:rPr>
              <w:t xml:space="preserve"> колодках и разъемах.</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работоспособности прибора при питании от сети переменного тока и резервного источника питания:</w:t>
            </w:r>
          </w:p>
          <w:p w:rsidR="00CB64D7" w:rsidRPr="00242933" w:rsidRDefault="00CB64D7" w:rsidP="00465C93">
            <w:pPr>
              <w:autoSpaceDE w:val="0"/>
              <w:autoSpaceDN w:val="0"/>
              <w:adjustRightInd w:val="0"/>
              <w:rPr>
                <w:rFonts w:eastAsia="TimesNewRoman"/>
              </w:rPr>
            </w:pPr>
            <w:proofErr w:type="gramStart"/>
            <w:r w:rsidRPr="00242933">
              <w:rPr>
                <w:rFonts w:eastAsia="TimesNewRoman"/>
              </w:rPr>
              <w:t>-«</w:t>
            </w:r>
            <w:proofErr w:type="gramEnd"/>
            <w:r w:rsidRPr="00242933">
              <w:rPr>
                <w:rFonts w:eastAsia="TimesNewRoman"/>
              </w:rPr>
              <w:t>Дежурного режима, а также режима «Внимание» для панелей контрольных;</w:t>
            </w:r>
          </w:p>
          <w:p w:rsidR="00CB64D7" w:rsidRPr="00242933" w:rsidRDefault="00CB64D7" w:rsidP="00465C93">
            <w:pPr>
              <w:autoSpaceDE w:val="0"/>
              <w:autoSpaceDN w:val="0"/>
              <w:adjustRightInd w:val="0"/>
              <w:rPr>
                <w:rFonts w:eastAsia="TimesNewRoman"/>
              </w:rPr>
            </w:pPr>
            <w:r w:rsidRPr="00242933">
              <w:rPr>
                <w:rFonts w:eastAsia="TimesNewRoman"/>
              </w:rPr>
              <w:t>-режима «Тревоги» при коротком замыкании и обрыве шлейфа;</w:t>
            </w:r>
          </w:p>
          <w:p w:rsidR="00CB64D7" w:rsidRPr="00242933" w:rsidRDefault="00CB64D7" w:rsidP="00465C93">
            <w:pPr>
              <w:autoSpaceDE w:val="0"/>
              <w:autoSpaceDN w:val="0"/>
              <w:adjustRightInd w:val="0"/>
              <w:rPr>
                <w:rFonts w:eastAsia="TimesNewRoman"/>
              </w:rPr>
            </w:pPr>
            <w:r w:rsidRPr="00242933">
              <w:rPr>
                <w:rFonts w:eastAsia="TimesNewRoman"/>
              </w:rPr>
              <w:t>-режима «самоохрана»</w:t>
            </w:r>
          </w:p>
          <w:p w:rsidR="00CB64D7" w:rsidRPr="00242933" w:rsidRDefault="00CB64D7" w:rsidP="00465C93">
            <w:pPr>
              <w:autoSpaceDE w:val="0"/>
              <w:autoSpaceDN w:val="0"/>
              <w:adjustRightInd w:val="0"/>
              <w:rPr>
                <w:rFonts w:eastAsia="TimesNewRoman"/>
              </w:rPr>
            </w:pPr>
            <w:r w:rsidRPr="00242933">
              <w:rPr>
                <w:rFonts w:eastAsia="TimesNewRoman"/>
              </w:rPr>
              <w:t>-длительности времени задержки на вход и \ или выход при их наличии;</w:t>
            </w:r>
          </w:p>
          <w:p w:rsidR="00CB64D7" w:rsidRPr="00242933" w:rsidRDefault="00CB64D7" w:rsidP="00465C93">
            <w:pPr>
              <w:autoSpaceDE w:val="0"/>
              <w:autoSpaceDN w:val="0"/>
              <w:adjustRightInd w:val="0"/>
              <w:rPr>
                <w:rFonts w:eastAsia="TimesNewRoman"/>
              </w:rPr>
            </w:pPr>
            <w:r w:rsidRPr="00242933">
              <w:rPr>
                <w:rFonts w:eastAsia="TimesNewRoman"/>
              </w:rPr>
              <w:t xml:space="preserve">-длительности работы звукового и светового </w:t>
            </w:r>
            <w:proofErr w:type="spellStart"/>
            <w:r w:rsidRPr="00242933">
              <w:rPr>
                <w:rFonts w:eastAsia="TimesNewRoman"/>
              </w:rPr>
              <w:t>оповещателей</w:t>
            </w:r>
            <w:proofErr w:type="spellEnd"/>
            <w:r w:rsidRPr="00242933">
              <w:rPr>
                <w:rFonts w:eastAsia="TimesNewRoman"/>
              </w:rPr>
              <w:t>;</w:t>
            </w:r>
          </w:p>
          <w:p w:rsidR="00CB64D7" w:rsidRPr="00242933" w:rsidRDefault="00CB64D7" w:rsidP="00465C93">
            <w:pPr>
              <w:autoSpaceDE w:val="0"/>
              <w:autoSpaceDN w:val="0"/>
              <w:adjustRightInd w:val="0"/>
              <w:rPr>
                <w:rFonts w:eastAsia="TimesNewRoman"/>
              </w:rPr>
            </w:pPr>
            <w:r w:rsidRPr="00242933">
              <w:rPr>
                <w:rFonts w:eastAsia="TimesNewRoman"/>
              </w:rPr>
              <w:t>-запоминание прохождения сигнала «Тревога» на приемную аппаратуру;</w:t>
            </w:r>
          </w:p>
          <w:p w:rsidR="00CB64D7" w:rsidRPr="00242933" w:rsidRDefault="00CB64D7" w:rsidP="00465C93">
            <w:pPr>
              <w:autoSpaceDE w:val="0"/>
              <w:autoSpaceDN w:val="0"/>
              <w:adjustRightInd w:val="0"/>
              <w:rPr>
                <w:rFonts w:eastAsia="TimesNewRoman,Bold"/>
                <w:b/>
                <w:bCs/>
              </w:rPr>
            </w:pPr>
            <w:r w:rsidRPr="00242933">
              <w:rPr>
                <w:rFonts w:eastAsia="TimesNewRoman"/>
              </w:rPr>
              <w:t>-сохранения работоспособности прибора при переходе на резервное питание и обратно.</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Измерение электрических параметров прибора:</w:t>
            </w:r>
          </w:p>
          <w:p w:rsidR="00CB64D7" w:rsidRPr="00242933" w:rsidRDefault="00CB64D7" w:rsidP="00465C93">
            <w:pPr>
              <w:autoSpaceDE w:val="0"/>
              <w:autoSpaceDN w:val="0"/>
              <w:adjustRightInd w:val="0"/>
              <w:rPr>
                <w:rFonts w:eastAsia="TimesNewRoman"/>
              </w:rPr>
            </w:pPr>
            <w:r w:rsidRPr="00242933">
              <w:rPr>
                <w:rFonts w:eastAsia="TimesNewRoman"/>
              </w:rPr>
              <w:t>-сопротивление изоляции;</w:t>
            </w:r>
          </w:p>
          <w:p w:rsidR="00CB64D7" w:rsidRPr="00242933" w:rsidRDefault="00CB64D7" w:rsidP="00465C93">
            <w:pPr>
              <w:autoSpaceDE w:val="0"/>
              <w:autoSpaceDN w:val="0"/>
              <w:adjustRightInd w:val="0"/>
              <w:rPr>
                <w:rFonts w:eastAsia="TimesNewRoman"/>
              </w:rPr>
            </w:pPr>
            <w:r w:rsidRPr="00242933">
              <w:rPr>
                <w:rFonts w:eastAsia="TimesNewRoman"/>
              </w:rPr>
              <w:t>-тока потребляемого при питании от резервного источника питания;</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-мощности, потребляемой при питании от сети переменного тока.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Проверка работоспособности при граничных значениях величины напряжения сети переменного тока.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Контроль правильности программирования режимов работы.</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Ведение эксплуатационно-технической документации.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bl>
    <w:p w:rsidR="00CB64D7" w:rsidRPr="00B95B87" w:rsidRDefault="00CB64D7" w:rsidP="00CB64D7">
      <w:pPr>
        <w:autoSpaceDE w:val="0"/>
        <w:autoSpaceDN w:val="0"/>
        <w:adjustRightInd w:val="0"/>
        <w:jc w:val="center"/>
        <w:rPr>
          <w:rFonts w:eastAsia="TimesNewRoman,Bold"/>
          <w:b/>
          <w:bCs/>
        </w:rPr>
      </w:pPr>
    </w:p>
    <w:p w:rsidR="00CB64D7" w:rsidRPr="00EA1708" w:rsidRDefault="00CB64D7" w:rsidP="00CB64D7">
      <w:pPr>
        <w:autoSpaceDE w:val="0"/>
        <w:autoSpaceDN w:val="0"/>
        <w:adjustRightInd w:val="0"/>
        <w:jc w:val="center"/>
        <w:rPr>
          <w:rFonts w:eastAsia="TimesNewRoman,Bold"/>
          <w:b/>
          <w:bCs/>
        </w:rPr>
      </w:pPr>
      <w:r w:rsidRPr="00EA1708">
        <w:rPr>
          <w:rFonts w:eastAsia="TimesNewRoman,Bold"/>
          <w:b/>
          <w:bCs/>
        </w:rPr>
        <w:t xml:space="preserve">4. </w:t>
      </w:r>
      <w:r w:rsidRPr="00EA1708">
        <w:rPr>
          <w:rFonts w:eastAsia="TimesNewRoman"/>
          <w:b/>
          <w:bCs/>
        </w:rPr>
        <w:t>Источники постоянного тока</w:t>
      </w:r>
      <w:r w:rsidRPr="00EA1708">
        <w:rPr>
          <w:rFonts w:eastAsia="TimesNewRoman,Bold"/>
          <w:b/>
          <w:bCs/>
        </w:rPr>
        <w:t xml:space="preserve">, </w:t>
      </w:r>
      <w:r w:rsidRPr="00EA1708">
        <w:rPr>
          <w:rFonts w:eastAsia="TimesNewRoman"/>
          <w:b/>
          <w:bCs/>
        </w:rPr>
        <w:t>резервные источники питания</w:t>
      </w:r>
      <w:r w:rsidRPr="00EA1708">
        <w:rPr>
          <w:rFonts w:eastAsia="TimesNewRoman,Bold"/>
          <w:b/>
          <w:bCs/>
        </w:rPr>
        <w:t>.</w:t>
      </w:r>
    </w:p>
    <w:p w:rsidR="00CB64D7" w:rsidRPr="00EA1708" w:rsidRDefault="00CB64D7" w:rsidP="00CB64D7">
      <w:pPr>
        <w:autoSpaceDE w:val="0"/>
        <w:autoSpaceDN w:val="0"/>
        <w:adjustRightInd w:val="0"/>
        <w:rPr>
          <w:rFonts w:eastAsia="TimesNewRoman,Bold"/>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9"/>
        <w:gridCol w:w="1523"/>
      </w:tblGrid>
      <w:tr w:rsidR="00CB64D7" w:rsidRPr="00DF10F3" w:rsidTr="00465C93">
        <w:tc>
          <w:tcPr>
            <w:tcW w:w="8188" w:type="dxa"/>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Работы</w:t>
            </w:r>
          </w:p>
        </w:tc>
        <w:tc>
          <w:tcPr>
            <w:tcW w:w="1029"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w:t>
            </w:r>
            <w:r w:rsidRPr="00242933">
              <w:rPr>
                <w:rFonts w:eastAsia="TimesNewRoman,Bold"/>
                <w:b/>
                <w:bCs/>
              </w:rPr>
              <w:t>1</w:t>
            </w:r>
          </w:p>
        </w:tc>
        <w:tc>
          <w:tcPr>
            <w:tcW w:w="1523"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2</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Внешний осмотр:</w:t>
            </w:r>
          </w:p>
          <w:p w:rsidR="00CB64D7" w:rsidRPr="00242933" w:rsidRDefault="00CB64D7" w:rsidP="00465C93">
            <w:pPr>
              <w:autoSpaceDE w:val="0"/>
              <w:autoSpaceDN w:val="0"/>
              <w:adjustRightInd w:val="0"/>
              <w:rPr>
                <w:rFonts w:eastAsia="TimesNewRoman"/>
              </w:rPr>
            </w:pPr>
            <w:r w:rsidRPr="00242933">
              <w:rPr>
                <w:rFonts w:eastAsia="TimesNewRoman"/>
              </w:rPr>
              <w:t>-проверка надежности крепления источника питания;</w:t>
            </w:r>
          </w:p>
          <w:p w:rsidR="00CB64D7" w:rsidRPr="00242933" w:rsidRDefault="00CB64D7" w:rsidP="00465C93">
            <w:pPr>
              <w:autoSpaceDE w:val="0"/>
              <w:autoSpaceDN w:val="0"/>
              <w:adjustRightInd w:val="0"/>
              <w:rPr>
                <w:rFonts w:eastAsia="TimesNewRoman"/>
              </w:rPr>
            </w:pPr>
            <w:r w:rsidRPr="00242933">
              <w:rPr>
                <w:rFonts w:eastAsia="TimesNewRoman"/>
              </w:rPr>
              <w:t>-чистка поверхности источника питания от пыли, грязи, влаги, устранение механических повреждений корпуса;</w:t>
            </w:r>
          </w:p>
          <w:p w:rsidR="00CB64D7" w:rsidRPr="00242933" w:rsidRDefault="00CB64D7" w:rsidP="00465C93">
            <w:pPr>
              <w:autoSpaceDE w:val="0"/>
              <w:autoSpaceDN w:val="0"/>
              <w:adjustRightInd w:val="0"/>
              <w:rPr>
                <w:rFonts w:eastAsia="TimesNewRoman"/>
              </w:rPr>
            </w:pPr>
            <w:r w:rsidRPr="00242933">
              <w:rPr>
                <w:rFonts w:eastAsia="TimesNewRoman"/>
              </w:rPr>
              <w:t>-проверка исправности органов управления;</w:t>
            </w:r>
          </w:p>
          <w:p w:rsidR="00CB64D7" w:rsidRPr="00242933" w:rsidRDefault="00CB64D7" w:rsidP="00465C93">
            <w:pPr>
              <w:autoSpaceDE w:val="0"/>
              <w:autoSpaceDN w:val="0"/>
              <w:adjustRightInd w:val="0"/>
              <w:rPr>
                <w:rFonts w:eastAsia="TimesNewRoman"/>
              </w:rPr>
            </w:pPr>
            <w:r w:rsidRPr="00242933">
              <w:rPr>
                <w:rFonts w:eastAsia="TimesNewRoman"/>
              </w:rPr>
              <w:t>-проверка соответствия номинала и исправности предохранителя;</w:t>
            </w:r>
          </w:p>
          <w:p w:rsidR="00CB64D7" w:rsidRPr="00242933" w:rsidRDefault="00CB64D7" w:rsidP="00465C93">
            <w:pPr>
              <w:autoSpaceDE w:val="0"/>
              <w:autoSpaceDN w:val="0"/>
              <w:adjustRightInd w:val="0"/>
              <w:rPr>
                <w:rFonts w:eastAsia="TimesNewRoman"/>
              </w:rPr>
            </w:pPr>
            <w:r w:rsidRPr="00242933">
              <w:rPr>
                <w:rFonts w:eastAsia="TimesNewRoman"/>
              </w:rPr>
              <w:t xml:space="preserve">-контроль наличия крышек на </w:t>
            </w:r>
            <w:proofErr w:type="spellStart"/>
            <w:r w:rsidRPr="00242933">
              <w:rPr>
                <w:rFonts w:eastAsia="TimesNewRoman"/>
              </w:rPr>
              <w:t>клеммных</w:t>
            </w:r>
            <w:proofErr w:type="spellEnd"/>
            <w:r w:rsidRPr="00242933">
              <w:rPr>
                <w:rFonts w:eastAsia="TimesNewRoman"/>
              </w:rPr>
              <w:t xml:space="preserve"> колодках, пломб или печатей на них и на корпусе источника;</w:t>
            </w:r>
          </w:p>
          <w:p w:rsidR="00CB64D7" w:rsidRPr="00242933" w:rsidRDefault="00CB64D7" w:rsidP="00465C93">
            <w:pPr>
              <w:autoSpaceDE w:val="0"/>
              <w:autoSpaceDN w:val="0"/>
              <w:adjustRightInd w:val="0"/>
              <w:rPr>
                <w:rFonts w:eastAsia="TimesNewRoman,Bold"/>
                <w:b/>
                <w:bCs/>
              </w:rPr>
            </w:pPr>
            <w:r w:rsidRPr="00242933">
              <w:rPr>
                <w:rFonts w:eastAsia="TimesNewRoman"/>
              </w:rPr>
              <w:t xml:space="preserve">-проверка надежности крепления проводов на </w:t>
            </w:r>
            <w:proofErr w:type="spellStart"/>
            <w:r w:rsidRPr="00242933">
              <w:rPr>
                <w:rFonts w:eastAsia="TimesNewRoman"/>
              </w:rPr>
              <w:t>клеммных</w:t>
            </w:r>
            <w:proofErr w:type="spellEnd"/>
            <w:r w:rsidRPr="00242933">
              <w:rPr>
                <w:rFonts w:eastAsia="TimesNewRoman"/>
              </w:rPr>
              <w:t xml:space="preserve"> колодках и разъемах.</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условий эксплуатации аккумуляторных батарей:</w:t>
            </w:r>
          </w:p>
          <w:p w:rsidR="00CB64D7" w:rsidRPr="00242933" w:rsidRDefault="00CB64D7" w:rsidP="00465C93">
            <w:pPr>
              <w:autoSpaceDE w:val="0"/>
              <w:autoSpaceDN w:val="0"/>
              <w:adjustRightInd w:val="0"/>
              <w:rPr>
                <w:rFonts w:eastAsia="TimesNewRoman"/>
              </w:rPr>
            </w:pPr>
            <w:r w:rsidRPr="00242933">
              <w:rPr>
                <w:rFonts w:eastAsia="TimesNewRoman"/>
              </w:rPr>
              <w:t>-температуры, влажности и загрязненности воздуха;</w:t>
            </w:r>
          </w:p>
          <w:p w:rsidR="00CB64D7" w:rsidRPr="00242933" w:rsidRDefault="00CB64D7" w:rsidP="00465C93">
            <w:pPr>
              <w:autoSpaceDE w:val="0"/>
              <w:autoSpaceDN w:val="0"/>
              <w:adjustRightInd w:val="0"/>
              <w:rPr>
                <w:rFonts w:eastAsia="TimesNewRoman"/>
              </w:rPr>
            </w:pPr>
            <w:r w:rsidRPr="00242933">
              <w:rPr>
                <w:rFonts w:eastAsia="TimesNewRoman"/>
              </w:rPr>
              <w:t>-контроль выполнения требований по размещению;</w:t>
            </w:r>
          </w:p>
          <w:p w:rsidR="00CB64D7" w:rsidRPr="00242933" w:rsidRDefault="00CB64D7" w:rsidP="00465C93">
            <w:pPr>
              <w:autoSpaceDE w:val="0"/>
              <w:autoSpaceDN w:val="0"/>
              <w:adjustRightInd w:val="0"/>
              <w:rPr>
                <w:rFonts w:eastAsia="TimesNewRoman"/>
              </w:rPr>
            </w:pPr>
            <w:r w:rsidRPr="00242933">
              <w:rPr>
                <w:rFonts w:eastAsia="TimesNewRoman"/>
              </w:rPr>
              <w:t>-отсутствие посторонних шумов и запахов;</w:t>
            </w:r>
          </w:p>
          <w:p w:rsidR="00CB64D7" w:rsidRPr="00242933" w:rsidRDefault="00CB64D7" w:rsidP="00465C93">
            <w:pPr>
              <w:autoSpaceDE w:val="0"/>
              <w:autoSpaceDN w:val="0"/>
              <w:adjustRightInd w:val="0"/>
              <w:rPr>
                <w:rFonts w:eastAsia="TimesNewRoman,Bold"/>
                <w:b/>
                <w:bCs/>
              </w:rPr>
            </w:pPr>
            <w:r w:rsidRPr="00242933">
              <w:rPr>
                <w:rFonts w:eastAsia="TimesNewRoman"/>
              </w:rPr>
              <w:t>-проверка чистоты вентиляционных решеток и очистка их при необходимости.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работоспособности источника питания:</w:t>
            </w:r>
          </w:p>
          <w:p w:rsidR="00CB64D7" w:rsidRPr="00242933" w:rsidRDefault="00CB64D7" w:rsidP="00465C93">
            <w:pPr>
              <w:autoSpaceDE w:val="0"/>
              <w:autoSpaceDN w:val="0"/>
              <w:adjustRightInd w:val="0"/>
              <w:rPr>
                <w:rFonts w:eastAsia="TimesNewRoman"/>
              </w:rPr>
            </w:pPr>
            <w:r w:rsidRPr="00242933">
              <w:rPr>
                <w:rFonts w:eastAsia="TimesNewRoman"/>
              </w:rPr>
              <w:t>-при питании от сети переменного тока;</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-при питании от резервного источника.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Проверка работы вентиляторов охлаждения, визуальный контроль вибрации, определение дефектов.</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Измерение электрических параметров источника питания:</w:t>
            </w:r>
          </w:p>
          <w:p w:rsidR="00CB64D7" w:rsidRPr="00242933" w:rsidRDefault="00CB64D7" w:rsidP="00465C93">
            <w:pPr>
              <w:autoSpaceDE w:val="0"/>
              <w:autoSpaceDN w:val="0"/>
              <w:adjustRightInd w:val="0"/>
              <w:rPr>
                <w:rFonts w:eastAsia="TimesNewRoman"/>
              </w:rPr>
            </w:pPr>
            <w:r w:rsidRPr="00242933">
              <w:rPr>
                <w:rFonts w:eastAsia="TimesNewRoman"/>
              </w:rPr>
              <w:t>-величины выходного напряжения;</w:t>
            </w:r>
          </w:p>
          <w:p w:rsidR="00CB64D7" w:rsidRPr="00242933" w:rsidRDefault="00CB64D7" w:rsidP="00465C93">
            <w:pPr>
              <w:autoSpaceDE w:val="0"/>
              <w:autoSpaceDN w:val="0"/>
              <w:adjustRightInd w:val="0"/>
              <w:rPr>
                <w:rFonts w:eastAsia="TimesNewRoman,Bold"/>
                <w:b/>
                <w:bCs/>
              </w:rPr>
            </w:pPr>
            <w:r w:rsidRPr="00242933">
              <w:rPr>
                <w:rFonts w:eastAsia="TimesNewRoman"/>
              </w:rPr>
              <w:t>-величины тока срабатывания автоматической защиты от перегрузки.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lastRenderedPageBreak/>
              <w:t>Проверка работоспособности при граничных значениях величины напряжения сети переменного тока.</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Проверка сохранения работоспособности источника питания при переходе на резервное питание и обратно.</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 xml:space="preserve">Проверка и при необходимости регулировка </w:t>
            </w:r>
            <w:proofErr w:type="spellStart"/>
            <w:r w:rsidRPr="00242933">
              <w:rPr>
                <w:rFonts w:eastAsia="TimesNewRoman"/>
              </w:rPr>
              <w:t>величены</w:t>
            </w:r>
            <w:proofErr w:type="spellEnd"/>
          </w:p>
          <w:p w:rsidR="00CB64D7" w:rsidRPr="00242933" w:rsidRDefault="00CB64D7" w:rsidP="00465C93">
            <w:pPr>
              <w:autoSpaceDE w:val="0"/>
              <w:autoSpaceDN w:val="0"/>
              <w:adjustRightInd w:val="0"/>
              <w:rPr>
                <w:rFonts w:eastAsia="TimesNewRoman,Bold"/>
                <w:b/>
                <w:bCs/>
              </w:rPr>
            </w:pPr>
            <w:proofErr w:type="gramStart"/>
            <w:r w:rsidRPr="00242933">
              <w:rPr>
                <w:rFonts w:eastAsia="TimesNewRoman"/>
              </w:rPr>
              <w:t>напряжения</w:t>
            </w:r>
            <w:proofErr w:type="gramEnd"/>
            <w:r w:rsidRPr="00242933">
              <w:rPr>
                <w:rFonts w:eastAsia="TimesNewRoman"/>
              </w:rPr>
              <w:t xml:space="preserve"> аккумуляторных батарей.</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Ведение эксплуатационно-технической документации.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bl>
    <w:p w:rsidR="00CB64D7" w:rsidRDefault="00CB64D7" w:rsidP="00CB64D7">
      <w:pPr>
        <w:autoSpaceDE w:val="0"/>
        <w:autoSpaceDN w:val="0"/>
        <w:adjustRightInd w:val="0"/>
        <w:rPr>
          <w:rFonts w:eastAsia="TimesNewRoman,Bold" w:cs="TimesNewRoman,Bold"/>
          <w:b/>
          <w:bCs/>
          <w:sz w:val="23"/>
          <w:szCs w:val="23"/>
        </w:rPr>
      </w:pPr>
      <w:r>
        <w:rPr>
          <w:rFonts w:eastAsia="TimesNewRoman,Bold" w:cs="TimesNewRoman,Bold"/>
          <w:b/>
          <w:bCs/>
          <w:sz w:val="23"/>
          <w:szCs w:val="23"/>
        </w:rPr>
        <w:t xml:space="preserve"> </w:t>
      </w:r>
    </w:p>
    <w:p w:rsidR="00CB64D7" w:rsidRDefault="00CB64D7" w:rsidP="00CB64D7">
      <w:pPr>
        <w:autoSpaceDE w:val="0"/>
        <w:autoSpaceDN w:val="0"/>
        <w:adjustRightInd w:val="0"/>
        <w:jc w:val="center"/>
        <w:rPr>
          <w:rFonts w:eastAsia="TimesNewRoman"/>
          <w:b/>
          <w:bCs/>
        </w:rPr>
      </w:pPr>
      <w:r w:rsidRPr="00EA1708">
        <w:rPr>
          <w:rFonts w:eastAsia="TimesNewRoman,Bold"/>
          <w:b/>
          <w:bCs/>
        </w:rPr>
        <w:t xml:space="preserve">5. </w:t>
      </w:r>
      <w:r w:rsidRPr="00EA1708">
        <w:rPr>
          <w:rFonts w:eastAsia="TimesNewRoman"/>
          <w:b/>
          <w:bCs/>
        </w:rPr>
        <w:t>Кабель</w:t>
      </w:r>
    </w:p>
    <w:p w:rsidR="00CB64D7" w:rsidRDefault="00CB64D7" w:rsidP="00CB64D7">
      <w:pPr>
        <w:autoSpaceDE w:val="0"/>
        <w:autoSpaceDN w:val="0"/>
        <w:adjustRightInd w:val="0"/>
        <w:jc w:val="center"/>
        <w:rPr>
          <w:rFonts w:eastAsia="TimesNewRoman"/>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9"/>
        <w:gridCol w:w="1523"/>
      </w:tblGrid>
      <w:tr w:rsidR="00CB64D7" w:rsidRPr="00DF10F3" w:rsidTr="00465C93">
        <w:tc>
          <w:tcPr>
            <w:tcW w:w="8188" w:type="dxa"/>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Работы</w:t>
            </w:r>
          </w:p>
        </w:tc>
        <w:tc>
          <w:tcPr>
            <w:tcW w:w="1029"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w:t>
            </w:r>
            <w:r w:rsidRPr="00242933">
              <w:rPr>
                <w:rFonts w:eastAsia="TimesNewRoman,Bold"/>
                <w:b/>
                <w:bCs/>
              </w:rPr>
              <w:t>1</w:t>
            </w:r>
          </w:p>
        </w:tc>
        <w:tc>
          <w:tcPr>
            <w:tcW w:w="1523" w:type="dxa"/>
            <w:vAlign w:val="center"/>
          </w:tcPr>
          <w:p w:rsidR="00CB64D7" w:rsidRPr="00242933" w:rsidRDefault="00CB64D7" w:rsidP="00465C93">
            <w:pPr>
              <w:autoSpaceDE w:val="0"/>
              <w:autoSpaceDN w:val="0"/>
              <w:adjustRightInd w:val="0"/>
              <w:jc w:val="center"/>
              <w:rPr>
                <w:rFonts w:eastAsia="TimesNewRoman,Bold"/>
                <w:b/>
                <w:bCs/>
              </w:rPr>
            </w:pPr>
            <w:r w:rsidRPr="00242933">
              <w:rPr>
                <w:rFonts w:eastAsia="TimesNewRoman"/>
                <w:b/>
                <w:bCs/>
              </w:rPr>
              <w:t>ТО</w:t>
            </w:r>
            <w:r>
              <w:rPr>
                <w:rFonts w:eastAsia="TimesNewRoman"/>
                <w:b/>
                <w:bCs/>
              </w:rPr>
              <w:t xml:space="preserve"> 2</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технического состояния:</w:t>
            </w:r>
          </w:p>
          <w:p w:rsidR="00CB64D7" w:rsidRPr="00242933" w:rsidRDefault="00CB64D7" w:rsidP="00465C93">
            <w:pPr>
              <w:autoSpaceDE w:val="0"/>
              <w:autoSpaceDN w:val="0"/>
              <w:adjustRightInd w:val="0"/>
              <w:rPr>
                <w:rFonts w:eastAsia="TimesNewRoman"/>
              </w:rPr>
            </w:pPr>
            <w:r w:rsidRPr="00242933">
              <w:rPr>
                <w:rFonts w:eastAsia="TimesNewRoman"/>
              </w:rPr>
              <w:t>-внешний осмотр соединительных линий, соединительных коробок;</w:t>
            </w:r>
          </w:p>
          <w:p w:rsidR="00CB64D7" w:rsidRPr="00242933" w:rsidRDefault="00CB64D7" w:rsidP="00465C93">
            <w:pPr>
              <w:autoSpaceDE w:val="0"/>
              <w:autoSpaceDN w:val="0"/>
              <w:adjustRightInd w:val="0"/>
              <w:rPr>
                <w:rFonts w:eastAsia="TimesNewRoman"/>
              </w:rPr>
            </w:pPr>
            <w:r w:rsidRPr="00242933">
              <w:rPr>
                <w:rFonts w:eastAsia="TimesNewRoman"/>
              </w:rPr>
              <w:t>- контроль целостности экранирования провода;</w:t>
            </w:r>
          </w:p>
          <w:p w:rsidR="00CB64D7" w:rsidRPr="00242933" w:rsidRDefault="00CB64D7" w:rsidP="00465C93">
            <w:pPr>
              <w:autoSpaceDE w:val="0"/>
              <w:autoSpaceDN w:val="0"/>
              <w:adjustRightInd w:val="0"/>
              <w:rPr>
                <w:rFonts w:eastAsia="TimesNewRoman"/>
              </w:rPr>
            </w:pPr>
            <w:r w:rsidRPr="00242933">
              <w:rPr>
                <w:rFonts w:eastAsia="TimesNewRoman"/>
              </w:rPr>
              <w:t>- отсутствие вставок другого типа провода;</w:t>
            </w:r>
          </w:p>
          <w:p w:rsidR="00CB64D7" w:rsidRPr="00242933" w:rsidRDefault="00CB64D7" w:rsidP="00465C93">
            <w:pPr>
              <w:autoSpaceDE w:val="0"/>
              <w:autoSpaceDN w:val="0"/>
              <w:adjustRightInd w:val="0"/>
              <w:rPr>
                <w:rFonts w:eastAsia="TimesNewRoman"/>
              </w:rPr>
            </w:pPr>
            <w:r w:rsidRPr="00242933">
              <w:rPr>
                <w:rFonts w:eastAsia="TimesNewRoman"/>
              </w:rPr>
              <w:t>-удаление пыли, грязи, перемычек, скруток, провисов кабелей;</w:t>
            </w:r>
          </w:p>
          <w:p w:rsidR="00CB64D7" w:rsidRPr="00242933" w:rsidRDefault="00CB64D7" w:rsidP="00465C93">
            <w:pPr>
              <w:autoSpaceDE w:val="0"/>
              <w:autoSpaceDN w:val="0"/>
              <w:adjustRightInd w:val="0"/>
              <w:rPr>
                <w:rFonts w:eastAsia="TimesNewRoman"/>
              </w:rPr>
            </w:pPr>
            <w:r w:rsidRPr="00242933">
              <w:rPr>
                <w:rFonts w:eastAsia="TimesNewRoman"/>
              </w:rPr>
              <w:t>-контроль наличия крышек на соединительных коробках правильности и качества соединения проводов;</w:t>
            </w:r>
          </w:p>
          <w:p w:rsidR="00CB64D7" w:rsidRPr="00242933" w:rsidRDefault="00CB64D7" w:rsidP="00465C93">
            <w:pPr>
              <w:autoSpaceDE w:val="0"/>
              <w:autoSpaceDN w:val="0"/>
              <w:adjustRightInd w:val="0"/>
              <w:rPr>
                <w:rFonts w:eastAsia="TimesNewRoman,Bold"/>
                <w:b/>
                <w:bCs/>
              </w:rPr>
            </w:pPr>
            <w:r w:rsidRPr="00242933">
              <w:rPr>
                <w:rFonts w:eastAsia="TimesNewRoman"/>
              </w:rPr>
              <w:t>-наличия технологического запаса проводов.</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состояния электропроводки питания:</w:t>
            </w:r>
          </w:p>
          <w:p w:rsidR="00CB64D7" w:rsidRPr="00242933" w:rsidRDefault="00CB64D7" w:rsidP="00465C93">
            <w:pPr>
              <w:autoSpaceDE w:val="0"/>
              <w:autoSpaceDN w:val="0"/>
              <w:adjustRightInd w:val="0"/>
              <w:rPr>
                <w:rFonts w:eastAsia="TimesNewRoman"/>
              </w:rPr>
            </w:pPr>
            <w:r w:rsidRPr="00242933">
              <w:rPr>
                <w:rFonts w:eastAsia="TimesNewRoman"/>
              </w:rPr>
              <w:t>-качества соединения кабелей питания в распределительных щитах;</w:t>
            </w:r>
          </w:p>
          <w:p w:rsidR="00CB64D7" w:rsidRPr="00242933" w:rsidRDefault="00CB64D7" w:rsidP="00465C93">
            <w:pPr>
              <w:autoSpaceDE w:val="0"/>
              <w:autoSpaceDN w:val="0"/>
              <w:adjustRightInd w:val="0"/>
              <w:rPr>
                <w:rFonts w:eastAsia="TimesNewRoman,Bold"/>
                <w:b/>
                <w:bCs/>
              </w:rPr>
            </w:pPr>
            <w:r w:rsidRPr="00242933">
              <w:rPr>
                <w:rFonts w:eastAsia="TimesNewRoman"/>
              </w:rPr>
              <w:t>-проверка надежности крепления кабелей питания.</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
              </w:rPr>
            </w:pPr>
            <w:r w:rsidRPr="00242933">
              <w:rPr>
                <w:rFonts w:eastAsia="TimesNewRoman"/>
              </w:rPr>
              <w:t>Проверка электрических параметров:</w:t>
            </w:r>
          </w:p>
          <w:p w:rsidR="00CB64D7" w:rsidRPr="00242933" w:rsidRDefault="00CB64D7" w:rsidP="00465C93">
            <w:pPr>
              <w:autoSpaceDE w:val="0"/>
              <w:autoSpaceDN w:val="0"/>
              <w:adjustRightInd w:val="0"/>
              <w:rPr>
                <w:rFonts w:eastAsia="TimesNewRoman"/>
              </w:rPr>
            </w:pPr>
            <w:r w:rsidRPr="00242933">
              <w:rPr>
                <w:rFonts w:eastAsia="TimesNewRoman"/>
              </w:rPr>
              <w:t>-контроль величины сопротивления изоляции кабелей;</w:t>
            </w:r>
          </w:p>
          <w:p w:rsidR="00CB64D7" w:rsidRPr="00242933" w:rsidRDefault="00CB64D7" w:rsidP="00465C93">
            <w:pPr>
              <w:autoSpaceDE w:val="0"/>
              <w:autoSpaceDN w:val="0"/>
              <w:adjustRightInd w:val="0"/>
              <w:rPr>
                <w:rFonts w:eastAsia="TimesNewRoman,Bold" w:cs="TimesNewRoman,Bold"/>
                <w:b/>
                <w:bCs/>
                <w:sz w:val="23"/>
                <w:szCs w:val="23"/>
              </w:rPr>
            </w:pPr>
            <w:r w:rsidRPr="00242933">
              <w:rPr>
                <w:rFonts w:eastAsia="TimesNewRoman"/>
              </w:rPr>
              <w:t>-контроль величины сопротивления кабелей.</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r w:rsidR="00CB64D7" w:rsidTr="00465C93">
        <w:tc>
          <w:tcPr>
            <w:tcW w:w="8188" w:type="dxa"/>
          </w:tcPr>
          <w:p w:rsidR="00CB64D7" w:rsidRPr="00242933" w:rsidRDefault="00CB64D7" w:rsidP="00465C93">
            <w:pPr>
              <w:autoSpaceDE w:val="0"/>
              <w:autoSpaceDN w:val="0"/>
              <w:adjustRightInd w:val="0"/>
              <w:rPr>
                <w:rFonts w:eastAsia="TimesNewRoman,Bold"/>
                <w:b/>
                <w:bCs/>
              </w:rPr>
            </w:pPr>
            <w:r w:rsidRPr="00242933">
              <w:rPr>
                <w:rFonts w:eastAsia="TimesNewRoman"/>
              </w:rPr>
              <w:t xml:space="preserve">Ведение </w:t>
            </w:r>
            <w:proofErr w:type="spellStart"/>
            <w:r w:rsidRPr="00242933">
              <w:rPr>
                <w:rFonts w:eastAsia="TimesNewRoman"/>
              </w:rPr>
              <w:t>экплуатационно</w:t>
            </w:r>
            <w:proofErr w:type="spellEnd"/>
            <w:r w:rsidRPr="00242933">
              <w:rPr>
                <w:rFonts w:eastAsia="TimesNewRoman"/>
              </w:rPr>
              <w:t>-технической документации.</w:t>
            </w:r>
          </w:p>
        </w:tc>
        <w:tc>
          <w:tcPr>
            <w:tcW w:w="1029"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c>
          <w:tcPr>
            <w:tcW w:w="1523" w:type="dxa"/>
            <w:vAlign w:val="center"/>
          </w:tcPr>
          <w:p w:rsidR="00CB64D7" w:rsidRPr="00242933" w:rsidRDefault="00CB64D7" w:rsidP="00465C93">
            <w:pPr>
              <w:autoSpaceDE w:val="0"/>
              <w:autoSpaceDN w:val="0"/>
              <w:adjustRightInd w:val="0"/>
              <w:jc w:val="center"/>
              <w:rPr>
                <w:rFonts w:eastAsia="TimesNewRoman,Bold" w:cs="TimesNewRoman,Bold"/>
                <w:b/>
                <w:bCs/>
                <w:sz w:val="23"/>
                <w:szCs w:val="23"/>
              </w:rPr>
            </w:pPr>
            <w:r w:rsidRPr="00242933">
              <w:rPr>
                <w:rFonts w:eastAsia="TimesNewRoman,Bold" w:cs="TimesNewRoman,Bold"/>
                <w:b/>
                <w:bCs/>
                <w:sz w:val="23"/>
                <w:szCs w:val="23"/>
              </w:rPr>
              <w:t>+</w:t>
            </w:r>
          </w:p>
        </w:tc>
      </w:tr>
    </w:tbl>
    <w:p w:rsidR="00CB64D7" w:rsidRDefault="00CB64D7" w:rsidP="00CB64D7">
      <w:pPr>
        <w:autoSpaceDE w:val="0"/>
        <w:autoSpaceDN w:val="0"/>
        <w:adjustRightInd w:val="0"/>
        <w:rPr>
          <w:rFonts w:eastAsia="TimesNewRoman" w:cs="TimesNewRoman"/>
          <w:b/>
          <w:bCs/>
          <w:sz w:val="23"/>
          <w:szCs w:val="23"/>
        </w:rPr>
      </w:pPr>
    </w:p>
    <w:p w:rsidR="00CB64D7" w:rsidRPr="006955AB" w:rsidRDefault="00CB64D7" w:rsidP="00CB64D7">
      <w:pPr>
        <w:autoSpaceDE w:val="0"/>
        <w:autoSpaceDN w:val="0"/>
        <w:adjustRightInd w:val="0"/>
        <w:spacing w:line="360" w:lineRule="auto"/>
        <w:rPr>
          <w:rFonts w:eastAsia="TimesNewRoman,Bold"/>
          <w:b/>
          <w:bCs/>
          <w:sz w:val="22"/>
          <w:szCs w:val="22"/>
        </w:rPr>
      </w:pPr>
      <w:r w:rsidRPr="006955AB">
        <w:rPr>
          <w:rFonts w:eastAsia="TimesNewRoman"/>
          <w:b/>
          <w:bCs/>
          <w:sz w:val="22"/>
          <w:szCs w:val="22"/>
        </w:rPr>
        <w:t>Плановое техническое обслуживание ТСБ проводится со следующей периодичностью</w:t>
      </w:r>
      <w:r w:rsidRPr="006955AB">
        <w:rPr>
          <w:rFonts w:eastAsia="TimesNewRoman,Bold"/>
          <w:b/>
          <w:bCs/>
          <w:sz w:val="22"/>
          <w:szCs w:val="22"/>
        </w:rPr>
        <w:t>:</w:t>
      </w:r>
    </w:p>
    <w:p w:rsidR="00CB64D7" w:rsidRPr="006955AB" w:rsidRDefault="00CB64D7" w:rsidP="00CB64D7">
      <w:pPr>
        <w:autoSpaceDE w:val="0"/>
        <w:autoSpaceDN w:val="0"/>
        <w:adjustRightInd w:val="0"/>
        <w:rPr>
          <w:rFonts w:eastAsia="TimesNewRoman"/>
          <w:sz w:val="22"/>
          <w:szCs w:val="22"/>
        </w:rPr>
      </w:pPr>
      <w:r w:rsidRPr="006955AB">
        <w:rPr>
          <w:rFonts w:eastAsia="TimesNewRoman,Bold"/>
          <w:b/>
          <w:bCs/>
          <w:sz w:val="22"/>
          <w:szCs w:val="22"/>
        </w:rPr>
        <w:t xml:space="preserve">1. </w:t>
      </w:r>
      <w:r w:rsidRPr="006955AB">
        <w:rPr>
          <w:rFonts w:eastAsia="TimesNewRoman"/>
          <w:sz w:val="22"/>
          <w:szCs w:val="22"/>
        </w:rPr>
        <w:t>Систем: охранной сигнализации, видеонаблюдения, в объеме ТО-1: Один раз в месяц.</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Периодичность ТО и ППР должна быть установлена, в период сдачи - приемки монтажно-наладочных работ в соответствии с требованиями эксплуатационной документации на технические средства обслуживаемых установок пожарной автоматики и указана в договоре (при его заключении).</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
          <w:sz w:val="22"/>
          <w:szCs w:val="22"/>
        </w:rPr>
        <w:t>После истечения срока службы, указанного в документации на техническое средство, входящее в состав установки, проводится техническое освидетельствование всей установки на предмет возможности ее дальнейшего использования по назначению.</w:t>
      </w:r>
    </w:p>
    <w:p w:rsidR="00CB64D7" w:rsidRPr="006955AB" w:rsidRDefault="00CB64D7" w:rsidP="00CB64D7">
      <w:pPr>
        <w:autoSpaceDE w:val="0"/>
        <w:autoSpaceDN w:val="0"/>
        <w:adjustRightInd w:val="0"/>
        <w:spacing w:line="360" w:lineRule="auto"/>
        <w:rPr>
          <w:rFonts w:eastAsia="TimesNewRoman"/>
          <w:sz w:val="22"/>
          <w:szCs w:val="22"/>
        </w:rPr>
      </w:pPr>
    </w:p>
    <w:p w:rsidR="00CB64D7" w:rsidRPr="006955AB" w:rsidRDefault="00CB64D7" w:rsidP="00CB64D7">
      <w:pPr>
        <w:autoSpaceDE w:val="0"/>
        <w:autoSpaceDN w:val="0"/>
        <w:adjustRightInd w:val="0"/>
        <w:rPr>
          <w:rFonts w:eastAsia="TimesNewRoman,Bold"/>
          <w:b/>
          <w:bCs/>
          <w:sz w:val="22"/>
          <w:szCs w:val="22"/>
        </w:rPr>
      </w:pPr>
      <w:r w:rsidRPr="006955AB">
        <w:rPr>
          <w:rFonts w:eastAsia="TimesNewRoman"/>
          <w:b/>
          <w:bCs/>
          <w:sz w:val="22"/>
          <w:szCs w:val="22"/>
        </w:rPr>
        <w:t>Неплановое техническое обслуживание ТСБ проводится</w:t>
      </w:r>
      <w:r w:rsidRPr="006955AB">
        <w:rPr>
          <w:rFonts w:eastAsia="TimesNewRoman,Bold"/>
          <w:b/>
          <w:bCs/>
          <w:sz w:val="22"/>
          <w:szCs w:val="22"/>
        </w:rPr>
        <w:t>:</w:t>
      </w:r>
    </w:p>
    <w:p w:rsidR="00CB64D7" w:rsidRPr="006955AB" w:rsidRDefault="00CB64D7" w:rsidP="00CB64D7">
      <w:pPr>
        <w:autoSpaceDE w:val="0"/>
        <w:autoSpaceDN w:val="0"/>
        <w:adjustRightInd w:val="0"/>
        <w:rPr>
          <w:rFonts w:eastAsia="TimesNewRoman,Bold"/>
          <w:b/>
          <w:bCs/>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Bold"/>
          <w:b/>
          <w:bCs/>
          <w:sz w:val="22"/>
          <w:szCs w:val="22"/>
        </w:rPr>
        <w:t xml:space="preserve">1. </w:t>
      </w:r>
      <w:r w:rsidRPr="006955AB">
        <w:rPr>
          <w:rFonts w:eastAsia="TimesNewRoman"/>
          <w:sz w:val="22"/>
          <w:szCs w:val="22"/>
        </w:rPr>
        <w:t>По заявкам на ремонт ТС, сделанными ответственными лицами, представителями организации заказчика.</w:t>
      </w:r>
    </w:p>
    <w:p w:rsidR="00CB64D7" w:rsidRPr="006955AB" w:rsidRDefault="00CB64D7" w:rsidP="00CB64D7">
      <w:pPr>
        <w:autoSpaceDE w:val="0"/>
        <w:autoSpaceDN w:val="0"/>
        <w:adjustRightInd w:val="0"/>
        <w:rPr>
          <w:rFonts w:eastAsia="TimesNewRoman"/>
          <w:sz w:val="22"/>
          <w:szCs w:val="22"/>
        </w:rPr>
      </w:pPr>
    </w:p>
    <w:p w:rsidR="00CB64D7" w:rsidRPr="006955AB" w:rsidRDefault="00CB64D7" w:rsidP="00CB64D7">
      <w:pPr>
        <w:autoSpaceDE w:val="0"/>
        <w:autoSpaceDN w:val="0"/>
        <w:adjustRightInd w:val="0"/>
        <w:jc w:val="both"/>
        <w:rPr>
          <w:rFonts w:eastAsia="TimesNewRoman"/>
          <w:sz w:val="22"/>
          <w:szCs w:val="22"/>
        </w:rPr>
      </w:pPr>
      <w:r w:rsidRPr="006955AB">
        <w:rPr>
          <w:rFonts w:eastAsia="TimesNewRoman,Bold"/>
          <w:b/>
          <w:bCs/>
          <w:sz w:val="22"/>
          <w:szCs w:val="22"/>
        </w:rPr>
        <w:t xml:space="preserve">2. </w:t>
      </w:r>
      <w:r w:rsidRPr="006955AB">
        <w:rPr>
          <w:rFonts w:eastAsia="TimesNewRoman"/>
          <w:sz w:val="22"/>
          <w:szCs w:val="22"/>
        </w:rPr>
        <w:t>Систем охранной сигнализации, видеонаблюдения, в объеме ТО-2:</w:t>
      </w:r>
    </w:p>
    <w:p w:rsidR="00CB64D7" w:rsidRPr="006955AB" w:rsidRDefault="00CB64D7" w:rsidP="00CB64D7">
      <w:pPr>
        <w:autoSpaceDE w:val="0"/>
        <w:autoSpaceDN w:val="0"/>
        <w:adjustRightInd w:val="0"/>
        <w:jc w:val="both"/>
        <w:rPr>
          <w:sz w:val="22"/>
          <w:szCs w:val="22"/>
        </w:rPr>
      </w:pPr>
      <w:r w:rsidRPr="006955AB">
        <w:rPr>
          <w:rFonts w:eastAsia="TimesNewRoman"/>
          <w:sz w:val="22"/>
          <w:szCs w:val="22"/>
        </w:rPr>
        <w:t>- при поступлении с объекта двух ложных срабатываний в течение 30 календарных дней, - а также в случае ликвидации последствий воздействия на средства охранной сигнализации, видеонаблюдения, контроля доступа на объект неблагоприятных климатических или производственных условий.</w:t>
      </w:r>
    </w:p>
    <w:p w:rsidR="00CB64D7" w:rsidRDefault="00CB64D7" w:rsidP="00CB64D7">
      <w:pPr>
        <w:pageBreakBefore/>
        <w:autoSpaceDE w:val="0"/>
      </w:pPr>
    </w:p>
    <w:p w:rsidR="001C226B" w:rsidRDefault="001C226B" w:rsidP="000E1FC2">
      <w:pPr>
        <w:pStyle w:val="11"/>
        <w:spacing w:line="360" w:lineRule="auto"/>
        <w:jc w:val="right"/>
        <w:rPr>
          <w:sz w:val="22"/>
          <w:szCs w:val="22"/>
        </w:rPr>
      </w:pPr>
    </w:p>
    <w:sectPr w:rsidR="001C226B" w:rsidSect="000631C7">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295"/>
        </w:tabs>
        <w:ind w:left="785" w:hanging="360"/>
      </w:pPr>
      <w:rPr>
        <w:rFonts w:ascii="Symbol" w:hAnsi="Symbol" w:cs="Symbol"/>
        <w:sz w:val="20"/>
      </w:rPr>
    </w:lvl>
  </w:abstractNum>
  <w:abstractNum w:abstractNumId="1">
    <w:nsid w:val="00000004"/>
    <w:multiLevelType w:val="singleLevel"/>
    <w:tmpl w:val="00000004"/>
    <w:name w:val="WW8Num4"/>
    <w:lvl w:ilvl="0">
      <w:start w:val="1"/>
      <w:numFmt w:val="bullet"/>
      <w:lvlText w:val=""/>
      <w:lvlJc w:val="left"/>
      <w:pPr>
        <w:tabs>
          <w:tab w:val="num" w:pos="0"/>
        </w:tabs>
        <w:ind w:left="788"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rPr>
    </w:lvl>
  </w:abstractNum>
  <w:abstractNum w:abstractNumId="3">
    <w:nsid w:val="00000006"/>
    <w:multiLevelType w:val="singleLevel"/>
    <w:tmpl w:val="00000006"/>
    <w:name w:val="WW8Num6"/>
    <w:lvl w:ilvl="0">
      <w:start w:val="4"/>
      <w:numFmt w:val="decimal"/>
      <w:lvlText w:val="%1."/>
      <w:lvlJc w:val="left"/>
      <w:pPr>
        <w:tabs>
          <w:tab w:val="num" w:pos="0"/>
        </w:tabs>
        <w:ind w:left="720" w:hanging="360"/>
      </w:pPr>
      <w:rPr>
        <w:rFonts w:hint="default"/>
        <w:b/>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nsid w:val="00000009"/>
    <w:multiLevelType w:val="singleLevel"/>
    <w:tmpl w:val="00000009"/>
    <w:name w:val="WW8Num9"/>
    <w:lvl w:ilvl="0">
      <w:start w:val="1"/>
      <w:numFmt w:val="decimal"/>
      <w:lvlText w:val="%1."/>
      <w:lvlJc w:val="left"/>
      <w:pPr>
        <w:tabs>
          <w:tab w:val="num" w:pos="0"/>
        </w:tabs>
        <w:ind w:left="1571" w:hanging="360"/>
      </w:pPr>
    </w:lvl>
  </w:abstractNum>
  <w:abstractNum w:abstractNumId="7">
    <w:nsid w:val="0000000A"/>
    <w:multiLevelType w:val="singleLevel"/>
    <w:tmpl w:val="0000000A"/>
    <w:name w:val="WW8Num10"/>
    <w:lvl w:ilvl="0">
      <w:start w:val="5"/>
      <w:numFmt w:val="decimal"/>
      <w:lvlText w:val="%1."/>
      <w:lvlJc w:val="left"/>
      <w:pPr>
        <w:tabs>
          <w:tab w:val="num" w:pos="0"/>
        </w:tabs>
        <w:ind w:left="1080" w:hanging="360"/>
      </w:pPr>
      <w:rPr>
        <w:rFonts w:hint="default"/>
      </w:rPr>
    </w:lvl>
  </w:abstractNum>
  <w:abstractNum w:abstractNumId="8">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hint="default"/>
      </w:rPr>
    </w:lvl>
  </w:abstractNum>
  <w:abstractNum w:abstractNumId="9">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0">
    <w:nsid w:val="095113E9"/>
    <w:multiLevelType w:val="hybridMultilevel"/>
    <w:tmpl w:val="7EE8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7A331A"/>
    <w:multiLevelType w:val="hybridMultilevel"/>
    <w:tmpl w:val="60ECA0C2"/>
    <w:lvl w:ilvl="0" w:tplc="4BD24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9524BF"/>
    <w:multiLevelType w:val="hybridMultilevel"/>
    <w:tmpl w:val="228CA50A"/>
    <w:lvl w:ilvl="0" w:tplc="0419000F">
      <w:start w:val="1"/>
      <w:numFmt w:val="decimal"/>
      <w:pStyle w:val="1"/>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72687"/>
    <w:multiLevelType w:val="hybridMultilevel"/>
    <w:tmpl w:val="BE18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10"/>
  </w:num>
  <w:num w:numId="5">
    <w:abstractNumId w:val="1"/>
  </w:num>
  <w:num w:numId="6">
    <w:abstractNumId w:val="2"/>
  </w:num>
  <w:num w:numId="7">
    <w:abstractNumId w:val="3"/>
  </w:num>
  <w:num w:numId="8">
    <w:abstractNumId w:val="4"/>
  </w:num>
  <w:num w:numId="9">
    <w:abstractNumId w:val="5"/>
  </w:num>
  <w:num w:numId="10">
    <w:abstractNumId w:val="7"/>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31C7"/>
    <w:rsid w:val="0006795F"/>
    <w:rsid w:val="000711E9"/>
    <w:rsid w:val="0007343A"/>
    <w:rsid w:val="0007381B"/>
    <w:rsid w:val="00086D8F"/>
    <w:rsid w:val="00096805"/>
    <w:rsid w:val="00096978"/>
    <w:rsid w:val="00096A68"/>
    <w:rsid w:val="000B018A"/>
    <w:rsid w:val="000C156B"/>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C226B"/>
    <w:rsid w:val="001E09BF"/>
    <w:rsid w:val="00216D2E"/>
    <w:rsid w:val="00227477"/>
    <w:rsid w:val="002438D8"/>
    <w:rsid w:val="00257A42"/>
    <w:rsid w:val="00262D37"/>
    <w:rsid w:val="00263A65"/>
    <w:rsid w:val="00267E50"/>
    <w:rsid w:val="00275A84"/>
    <w:rsid w:val="00280C4F"/>
    <w:rsid w:val="00292906"/>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C360D"/>
    <w:rsid w:val="003D4FB0"/>
    <w:rsid w:val="00415172"/>
    <w:rsid w:val="004463FA"/>
    <w:rsid w:val="00473625"/>
    <w:rsid w:val="004B4819"/>
    <w:rsid w:val="004D2829"/>
    <w:rsid w:val="00510D86"/>
    <w:rsid w:val="00516D44"/>
    <w:rsid w:val="0056097D"/>
    <w:rsid w:val="00572182"/>
    <w:rsid w:val="0058267A"/>
    <w:rsid w:val="0059177F"/>
    <w:rsid w:val="00596D0D"/>
    <w:rsid w:val="005B2D5A"/>
    <w:rsid w:val="005B355C"/>
    <w:rsid w:val="005F39F0"/>
    <w:rsid w:val="005F5C85"/>
    <w:rsid w:val="0061159F"/>
    <w:rsid w:val="00645A24"/>
    <w:rsid w:val="00681432"/>
    <w:rsid w:val="006C3F38"/>
    <w:rsid w:val="006D7AA5"/>
    <w:rsid w:val="006F740A"/>
    <w:rsid w:val="00711778"/>
    <w:rsid w:val="007276DB"/>
    <w:rsid w:val="00744B74"/>
    <w:rsid w:val="0075048D"/>
    <w:rsid w:val="00752370"/>
    <w:rsid w:val="007539BC"/>
    <w:rsid w:val="00754F35"/>
    <w:rsid w:val="00761705"/>
    <w:rsid w:val="007807DD"/>
    <w:rsid w:val="00790EE5"/>
    <w:rsid w:val="00794D5B"/>
    <w:rsid w:val="007A0651"/>
    <w:rsid w:val="007A7446"/>
    <w:rsid w:val="007A796A"/>
    <w:rsid w:val="007B0AAD"/>
    <w:rsid w:val="007B762E"/>
    <w:rsid w:val="007C164E"/>
    <w:rsid w:val="007C473E"/>
    <w:rsid w:val="007C4FDC"/>
    <w:rsid w:val="007C5BF5"/>
    <w:rsid w:val="007D177E"/>
    <w:rsid w:val="007E2114"/>
    <w:rsid w:val="007E46E2"/>
    <w:rsid w:val="007F308B"/>
    <w:rsid w:val="00825A4E"/>
    <w:rsid w:val="0083560D"/>
    <w:rsid w:val="008568A7"/>
    <w:rsid w:val="00872CBF"/>
    <w:rsid w:val="00884829"/>
    <w:rsid w:val="00886B9C"/>
    <w:rsid w:val="008C5C95"/>
    <w:rsid w:val="008E5242"/>
    <w:rsid w:val="008E6952"/>
    <w:rsid w:val="008F165B"/>
    <w:rsid w:val="008F6BBD"/>
    <w:rsid w:val="00921E85"/>
    <w:rsid w:val="00923E7C"/>
    <w:rsid w:val="00942197"/>
    <w:rsid w:val="00967BF7"/>
    <w:rsid w:val="009732FC"/>
    <w:rsid w:val="00976C3B"/>
    <w:rsid w:val="00977637"/>
    <w:rsid w:val="009B1465"/>
    <w:rsid w:val="009B2B89"/>
    <w:rsid w:val="009E1217"/>
    <w:rsid w:val="009E4507"/>
    <w:rsid w:val="009F4290"/>
    <w:rsid w:val="00A00676"/>
    <w:rsid w:val="00A249F8"/>
    <w:rsid w:val="00A44CB4"/>
    <w:rsid w:val="00A526C0"/>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422F"/>
    <w:rsid w:val="00BA78A6"/>
    <w:rsid w:val="00BB5335"/>
    <w:rsid w:val="00BC50B0"/>
    <w:rsid w:val="00BD597D"/>
    <w:rsid w:val="00BE340E"/>
    <w:rsid w:val="00BE6EB4"/>
    <w:rsid w:val="00BE7202"/>
    <w:rsid w:val="00C01ED1"/>
    <w:rsid w:val="00C141E2"/>
    <w:rsid w:val="00C1757B"/>
    <w:rsid w:val="00C341F0"/>
    <w:rsid w:val="00C436A5"/>
    <w:rsid w:val="00C46C4F"/>
    <w:rsid w:val="00C6784C"/>
    <w:rsid w:val="00C7448D"/>
    <w:rsid w:val="00C77894"/>
    <w:rsid w:val="00C80E50"/>
    <w:rsid w:val="00C90894"/>
    <w:rsid w:val="00C9128D"/>
    <w:rsid w:val="00C964A7"/>
    <w:rsid w:val="00C96760"/>
    <w:rsid w:val="00CA1E59"/>
    <w:rsid w:val="00CB64D7"/>
    <w:rsid w:val="00CB6EA5"/>
    <w:rsid w:val="00CC221F"/>
    <w:rsid w:val="00CC3FF4"/>
    <w:rsid w:val="00CD4A70"/>
    <w:rsid w:val="00CE6C9A"/>
    <w:rsid w:val="00D042CC"/>
    <w:rsid w:val="00D165B4"/>
    <w:rsid w:val="00D330EC"/>
    <w:rsid w:val="00D35784"/>
    <w:rsid w:val="00D408B1"/>
    <w:rsid w:val="00D46C2B"/>
    <w:rsid w:val="00D5198B"/>
    <w:rsid w:val="00D56C7F"/>
    <w:rsid w:val="00D70DE5"/>
    <w:rsid w:val="00D806AB"/>
    <w:rsid w:val="00D93364"/>
    <w:rsid w:val="00DA1A54"/>
    <w:rsid w:val="00DB7C0F"/>
    <w:rsid w:val="00DD66D7"/>
    <w:rsid w:val="00DE25AA"/>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3EF8"/>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2"/>
    <w:next w:val="a4"/>
    <w:uiPriority w:val="39"/>
    <w:rsid w:val="000631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uiPriority w:val="99"/>
    <w:rsid w:val="000631C7"/>
    <w:rPr>
      <w:rFonts w:ascii="Arial" w:hAnsi="Arial" w:cs="Arial"/>
      <w:sz w:val="20"/>
      <w:szCs w:val="20"/>
    </w:rPr>
  </w:style>
  <w:style w:type="paragraph" w:customStyle="1" w:styleId="Default">
    <w:name w:val="Default"/>
    <w:rsid w:val="007E46E2"/>
    <w:pPr>
      <w:autoSpaceDE w:val="0"/>
      <w:autoSpaceDN w:val="0"/>
      <w:adjustRightInd w:val="0"/>
    </w:pPr>
    <w:rPr>
      <w:rFonts w:ascii="Calibri" w:eastAsia="Calibri" w:hAnsi="Calibri" w:cs="Times New Roman"/>
      <w:color w:val="000000"/>
      <w:sz w:val="24"/>
      <w:szCs w:val="24"/>
      <w:lang w:eastAsia="ru-RU"/>
    </w:rPr>
  </w:style>
  <w:style w:type="paragraph" w:customStyle="1" w:styleId="Preformat">
    <w:name w:val="Preformat"/>
    <w:rsid w:val="00C46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Plain Text"/>
    <w:basedOn w:val="a"/>
    <w:link w:val="afc"/>
    <w:uiPriority w:val="99"/>
    <w:unhideWhenUsed/>
    <w:rsid w:val="0007381B"/>
    <w:rPr>
      <w:rFonts w:ascii="Consolas" w:eastAsiaTheme="minorHAnsi" w:hAnsi="Consolas" w:cstheme="minorBidi"/>
      <w:sz w:val="21"/>
      <w:szCs w:val="21"/>
      <w:lang w:eastAsia="en-US"/>
    </w:rPr>
  </w:style>
  <w:style w:type="character" w:customStyle="1" w:styleId="afc">
    <w:name w:val="Текст Знак"/>
    <w:basedOn w:val="a1"/>
    <w:link w:val="afb"/>
    <w:uiPriority w:val="99"/>
    <w:rsid w:val="0007381B"/>
    <w:rPr>
      <w:rFonts w:ascii="Consolas" w:hAnsi="Consolas"/>
      <w:sz w:val="21"/>
      <w:szCs w:val="21"/>
    </w:rPr>
  </w:style>
  <w:style w:type="character" w:customStyle="1" w:styleId="afd">
    <w:name w:val="Основной текст + Полужирный"/>
    <w:rsid w:val="00CB64D7"/>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25">
    <w:name w:val="Основной текст2"/>
    <w:rsid w:val="00CB64D7"/>
    <w:rPr>
      <w:rFonts w:ascii="Times New Roman" w:eastAsia="Times New Roman" w:hAnsi="Times New Roman" w:cs="Times New Roman"/>
      <w:color w:val="000000"/>
      <w:spacing w:val="0"/>
      <w:w w:val="100"/>
      <w:position w:val="0"/>
      <w:sz w:val="21"/>
      <w:szCs w:val="21"/>
      <w:shd w:val="clear" w:color="auto" w:fill="FFFFFF"/>
      <w:vertAlign w:val="baseline"/>
      <w:lang w:val="ru-RU"/>
    </w:rPr>
  </w:style>
  <w:style w:type="character" w:customStyle="1" w:styleId="afe">
    <w:name w:val="Цветовое выделение"/>
    <w:rsid w:val="00CB64D7"/>
    <w:rPr>
      <w:b/>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doc.ru" TargetMode="External"/><Relationship Id="rId3" Type="http://schemas.openxmlformats.org/officeDocument/2006/relationships/styles" Target="styles.xml"/><Relationship Id="rId7" Type="http://schemas.openxmlformats.org/officeDocument/2006/relationships/hyperlink" Target="https://msp-shop.rts-tender.ru/zapros/crea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p-shop.rts-tender.ru/zapros/creat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dt_tobolsk@mail.ru" TargetMode="External"/><Relationship Id="rId4" Type="http://schemas.openxmlformats.org/officeDocument/2006/relationships/settings" Target="settings.xml"/><Relationship Id="rId9" Type="http://schemas.openxmlformats.org/officeDocument/2006/relationships/hyperlink" Target="http://sbis.ru/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AEA4-15BA-4804-AE48-59BA09A9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11912</Words>
  <Characters>67900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5</cp:revision>
  <cp:lastPrinted>2019-12-16T04:31:00Z</cp:lastPrinted>
  <dcterms:created xsi:type="dcterms:W3CDTF">2024-01-09T07:59:00Z</dcterms:created>
  <dcterms:modified xsi:type="dcterms:W3CDTF">2024-01-09T11:16:00Z</dcterms:modified>
</cp:coreProperties>
</file>